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5E9C39DD"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29687F9"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Company</w:t>
            </w:r>
          </w:p>
        </w:tc>
        <w:tc>
          <w:tcPr>
            <w:tcW w:w="1559" w:type="dxa"/>
            <w:shd w:val="clear" w:color="auto" w:fill="E2EFD9" w:themeFill="accent6" w:themeFillTint="33"/>
          </w:tcPr>
          <w:p w14:paraId="13EB44F6"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43C13B41"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670AF4B1" w14:textId="28164747" w:rsidR="007D4F0F" w:rsidRPr="00967154" w:rsidRDefault="008B1742" w:rsidP="007D4F0F">
            <w:pPr>
              <w:pStyle w:val="ListParagraph"/>
              <w:numPr>
                <w:ilvl w:val="0"/>
                <w:numId w:val="2"/>
              </w:numPr>
              <w:rPr>
                <w:rFonts w:asciiTheme="minorHAnsi" w:hAnsiTheme="minorHAnsi" w:cstheme="minorHAnsi"/>
                <w:b/>
                <w:sz w:val="22"/>
                <w:szCs w:val="22"/>
              </w:rPr>
            </w:pPr>
            <w:r w:rsidRPr="008B1742">
              <w:rPr>
                <w:rFonts w:asciiTheme="minorHAnsi" w:hAnsiTheme="minorHAnsi" w:cstheme="minorHAnsi"/>
                <w:b/>
                <w:sz w:val="22"/>
                <w:szCs w:val="22"/>
              </w:rPr>
              <w:t>Are you aware of any examples where a generator has been used on a new development to provide energy to consumers before the properties can be connected to the network? Please provide volumes over the last 12 months (1 November 2022 to 31 October 2023).</w:t>
            </w:r>
          </w:p>
        </w:tc>
        <w:tc>
          <w:tcPr>
            <w:tcW w:w="3747" w:type="dxa"/>
            <w:shd w:val="clear" w:color="auto" w:fill="E2EFD9" w:themeFill="accent6" w:themeFillTint="33"/>
          </w:tcPr>
          <w:p w14:paraId="2A5A2077"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05554A05" w14:textId="77777777" w:rsidTr="00AB0A1D">
        <w:sdt>
          <w:sdtPr>
            <w:rPr>
              <w:rFonts w:asciiTheme="minorHAnsi" w:hAnsiTheme="minorHAnsi" w:cstheme="minorHAnsi"/>
              <w:b w:val="0"/>
              <w:bCs/>
              <w:sz w:val="22"/>
              <w:szCs w:val="22"/>
            </w:rPr>
            <w:alias w:val="Organisation"/>
            <w:tag w:val="organisation"/>
            <w:id w:val="253640549"/>
            <w:placeholder>
              <w:docPart w:val="83ED8A8908684559B57DE1C3FB96C9C2"/>
            </w:placeholder>
            <w:text/>
          </w:sdtPr>
          <w:sdtEndPr/>
          <w:sdtContent>
            <w:tc>
              <w:tcPr>
                <w:tcW w:w="1730" w:type="dxa"/>
              </w:tcPr>
              <w:p w14:paraId="2A64BBD0" w14:textId="1449DAA6" w:rsidR="007D4F0F" w:rsidRPr="007846A5" w:rsidRDefault="008B1742"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EON</w:t>
                </w:r>
              </w:p>
            </w:tc>
          </w:sdtContent>
        </w:sdt>
        <w:tc>
          <w:tcPr>
            <w:tcW w:w="1559" w:type="dxa"/>
          </w:tcPr>
          <w:p w14:paraId="7585DCF2"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eastAsia="Arial" w:cstheme="minorHAnsi"/>
              <w14:ligatures w14:val="none"/>
            </w:rPr>
            <w:tag w:val="dcusa_response1"/>
            <w:id w:val="-1219824294"/>
            <w:placeholder>
              <w:docPart w:val="6C46D4411FE9486F868EDA204A425B57"/>
            </w:placeholder>
          </w:sdtPr>
          <w:sdtEndPr/>
          <w:sdtContent>
            <w:tc>
              <w:tcPr>
                <w:tcW w:w="7040" w:type="dxa"/>
              </w:tcPr>
              <w:p w14:paraId="2B7A2D92" w14:textId="67872E16" w:rsidR="007D4F0F" w:rsidRPr="007846A5" w:rsidRDefault="008B1742" w:rsidP="00AB0A1D">
                <w:pPr>
                  <w:rPr>
                    <w:rFonts w:asciiTheme="minorHAnsi" w:hAnsiTheme="minorHAnsi" w:cstheme="minorHAnsi"/>
                    <w:sz w:val="22"/>
                    <w:szCs w:val="22"/>
                    <w:lang w:val="en-GB"/>
                  </w:rPr>
                </w:pPr>
                <w:proofErr w:type="gramStart"/>
                <w:r w:rsidRPr="007846A5">
                  <w:rPr>
                    <w:rFonts w:asciiTheme="minorHAnsi" w:eastAsia="Arial" w:hAnsiTheme="minorHAnsi" w:cstheme="minorHAnsi"/>
                    <w:sz w:val="22"/>
                    <w:szCs w:val="22"/>
                    <w:lang w:val="en-GB"/>
                    <w14:ligatures w14:val="none"/>
                  </w:rPr>
                  <w:t>No</w:t>
                </w:r>
                <w:proofErr w:type="gramEnd"/>
                <w:r w:rsidRPr="007846A5">
                  <w:rPr>
                    <w:rFonts w:asciiTheme="minorHAnsi" w:eastAsia="Arial" w:hAnsiTheme="minorHAnsi" w:cstheme="minorHAnsi"/>
                    <w:sz w:val="22"/>
                    <w:szCs w:val="22"/>
                    <w:lang w:val="en-GB"/>
                    <w14:ligatures w14:val="none"/>
                  </w:rPr>
                  <w:t xml:space="preserve"> we are not aware of this specifically but we are aware of an example where 50 flats that all have MPANS registered with EON but had not yet been metered which were being supplied via a CT meter supplied by another supplier. The flats had sub meters and were occupied.</w:t>
                </w:r>
              </w:p>
            </w:tc>
          </w:sdtContent>
        </w:sdt>
        <w:tc>
          <w:tcPr>
            <w:tcW w:w="3747" w:type="dxa"/>
            <w:shd w:val="clear" w:color="auto" w:fill="E2EFD9" w:themeFill="accent6" w:themeFillTint="33"/>
          </w:tcPr>
          <w:p w14:paraId="0933050C" w14:textId="77777777" w:rsidR="007D4F0F" w:rsidRPr="007F442C" w:rsidRDefault="007D4F0F" w:rsidP="00AB0A1D">
            <w:pPr>
              <w:rPr>
                <w:rFonts w:asciiTheme="minorHAnsi" w:hAnsiTheme="minorHAnsi" w:cstheme="minorHAnsi"/>
                <w:sz w:val="22"/>
                <w:szCs w:val="22"/>
                <w:lang w:val="en-GB"/>
              </w:rPr>
            </w:pPr>
          </w:p>
        </w:tc>
      </w:tr>
      <w:tr w:rsidR="007D4F0F" w:rsidRPr="007F442C" w14:paraId="18C49176" w14:textId="77777777" w:rsidTr="00AB0A1D">
        <w:sdt>
          <w:sdtPr>
            <w:rPr>
              <w:rFonts w:asciiTheme="minorHAnsi" w:hAnsiTheme="minorHAnsi" w:cstheme="minorHAnsi"/>
              <w:b w:val="0"/>
              <w:sz w:val="22"/>
              <w:szCs w:val="22"/>
            </w:rPr>
            <w:alias w:val="Organisation"/>
            <w:tag w:val="organisation"/>
            <w:id w:val="1618952974"/>
            <w:placeholder>
              <w:docPart w:val="008FC4AE591048F9832325AD62B438FE"/>
            </w:placeholder>
            <w:text/>
          </w:sdtPr>
          <w:sdtEndPr/>
          <w:sdtContent>
            <w:tc>
              <w:tcPr>
                <w:tcW w:w="1730" w:type="dxa"/>
              </w:tcPr>
              <w:p w14:paraId="49A37F17" w14:textId="5C93F860" w:rsidR="007D4F0F" w:rsidRPr="007846A5" w:rsidRDefault="00192244" w:rsidP="00AB0A1D">
                <w:pPr>
                  <w:pStyle w:val="ColumnHeading"/>
                  <w:rPr>
                    <w:rFonts w:asciiTheme="minorHAnsi" w:hAnsiTheme="minorHAnsi" w:cstheme="minorHAnsi"/>
                    <w:sz w:val="22"/>
                    <w:szCs w:val="22"/>
                  </w:rPr>
                </w:pPr>
                <w:r w:rsidRPr="007846A5">
                  <w:rPr>
                    <w:rFonts w:asciiTheme="minorHAnsi" w:hAnsiTheme="minorHAnsi" w:cstheme="minorHAnsi"/>
                    <w:b w:val="0"/>
                    <w:sz w:val="22"/>
                    <w:szCs w:val="22"/>
                    <w:lang w:val="en-GB"/>
                  </w:rPr>
                  <w:t>Optimal Power Network</w:t>
                </w:r>
              </w:p>
            </w:tc>
          </w:sdtContent>
        </w:sdt>
        <w:tc>
          <w:tcPr>
            <w:tcW w:w="1559" w:type="dxa"/>
          </w:tcPr>
          <w:p w14:paraId="204F611C"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cstheme="minorHAnsi"/>
            </w:rPr>
            <w:tag w:val="dcusa_response1"/>
            <w:id w:val="-1891415090"/>
            <w:placeholder>
              <w:docPart w:val="70F89364D58A4D45832208F95EF1EB26"/>
            </w:placeholder>
          </w:sdtPr>
          <w:sdtEndPr/>
          <w:sdtContent>
            <w:tc>
              <w:tcPr>
                <w:tcW w:w="7040" w:type="dxa"/>
              </w:tcPr>
              <w:p w14:paraId="204D3B27" w14:textId="3F6BA1A3" w:rsidR="007D4F0F" w:rsidRPr="007846A5" w:rsidRDefault="00192244" w:rsidP="00AB0A1D">
                <w:pPr>
                  <w:rPr>
                    <w:rFonts w:asciiTheme="minorHAnsi" w:hAnsiTheme="minorHAnsi" w:cstheme="minorHAnsi"/>
                    <w:sz w:val="22"/>
                    <w:szCs w:val="22"/>
                  </w:rPr>
                </w:pPr>
                <w:r w:rsidRPr="007846A5">
                  <w:rPr>
                    <w:rFonts w:asciiTheme="minorHAnsi" w:hAnsiTheme="minorHAnsi" w:cstheme="minorHAnsi"/>
                    <w:sz w:val="22"/>
                    <w:szCs w:val="22"/>
                    <w:lang w:val="en-GB"/>
                  </w:rPr>
                  <w:t xml:space="preserve">There’s been 2 scenarios to </w:t>
                </w:r>
                <w:bookmarkStart w:id="0" w:name="_Hlk151713521"/>
                <w:r w:rsidRPr="007846A5">
                  <w:rPr>
                    <w:rFonts w:asciiTheme="minorHAnsi" w:hAnsiTheme="minorHAnsi" w:cstheme="minorHAnsi"/>
                    <w:sz w:val="22"/>
                    <w:szCs w:val="22"/>
                    <w:lang w:val="en-GB"/>
                  </w:rPr>
                  <w:t>our knowledge for networks that OPN were adopting.  Both instances applied to single large customers.</w:t>
                </w:r>
              </w:p>
            </w:tc>
          </w:sdtContent>
        </w:sdt>
        <w:bookmarkEnd w:id="0" w:displacedByCustomXml="prev"/>
        <w:tc>
          <w:tcPr>
            <w:tcW w:w="3747" w:type="dxa"/>
            <w:shd w:val="clear" w:color="auto" w:fill="E2EFD9" w:themeFill="accent6" w:themeFillTint="33"/>
          </w:tcPr>
          <w:p w14:paraId="4DE301B0" w14:textId="77777777" w:rsidR="007D4F0F" w:rsidRPr="007F442C" w:rsidRDefault="007D4F0F" w:rsidP="00AB0A1D">
            <w:pPr>
              <w:pStyle w:val="ColumnHeading"/>
              <w:rPr>
                <w:rFonts w:asciiTheme="minorHAnsi" w:hAnsiTheme="minorHAnsi" w:cstheme="minorHAnsi"/>
                <w:b w:val="0"/>
                <w:bCs/>
                <w:sz w:val="22"/>
                <w:szCs w:val="22"/>
                <w:lang w:val="en-GB"/>
              </w:rPr>
            </w:pPr>
          </w:p>
        </w:tc>
      </w:tr>
      <w:tr w:rsidR="007D4F0F" w:rsidRPr="007F442C" w14:paraId="0EF20F44" w14:textId="77777777" w:rsidTr="00AB0A1D">
        <w:bookmarkStart w:id="1" w:name="_Hlk149649332" w:displacedByCustomXml="next"/>
        <w:sdt>
          <w:sdtPr>
            <w:rPr>
              <w:rFonts w:asciiTheme="minorHAnsi" w:hAnsiTheme="minorHAnsi" w:cstheme="minorHAnsi"/>
              <w:b w:val="0"/>
              <w:bCs/>
              <w:sz w:val="22"/>
              <w:szCs w:val="22"/>
            </w:rPr>
            <w:alias w:val="Organisation"/>
            <w:tag w:val="organisation"/>
            <w:id w:val="-356197718"/>
            <w:placeholder>
              <w:docPart w:val="715AF6A864DF4648865CB431C19218CA"/>
            </w:placeholder>
            <w:text/>
          </w:sdtPr>
          <w:sdtEndPr/>
          <w:sdtContent>
            <w:tc>
              <w:tcPr>
                <w:tcW w:w="1730" w:type="dxa"/>
              </w:tcPr>
              <w:p w14:paraId="182926CA" w14:textId="3BF69C75" w:rsidR="007D4F0F" w:rsidRPr="007846A5" w:rsidRDefault="00886DD5"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BUUK</w:t>
                </w:r>
              </w:p>
            </w:tc>
          </w:sdtContent>
        </w:sdt>
        <w:tc>
          <w:tcPr>
            <w:tcW w:w="1559" w:type="dxa"/>
          </w:tcPr>
          <w:p w14:paraId="7DC1DF0F"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11972DD3" w14:textId="2FA464E3" w:rsidR="007D4F0F" w:rsidRPr="007846A5" w:rsidRDefault="00886DD5" w:rsidP="00886DD5">
            <w:pPr>
              <w:rPr>
                <w:rFonts w:asciiTheme="minorHAnsi" w:hAnsiTheme="minorHAnsi" w:cstheme="minorHAnsi"/>
                <w:sz w:val="22"/>
                <w:szCs w:val="22"/>
                <w:lang w:val="en-GB"/>
              </w:rPr>
            </w:pPr>
            <w:r w:rsidRPr="007846A5">
              <w:rPr>
                <w:rFonts w:asciiTheme="minorHAnsi" w:hAnsiTheme="minorHAnsi" w:cstheme="minorHAnsi"/>
                <w:sz w:val="22"/>
                <w:szCs w:val="22"/>
              </w:rPr>
              <w:t>Yes, although the numbers connected will vary month to month based on Developer needs and the timescales to deliver a permanent connection, on average this equate</w:t>
            </w:r>
            <w:r w:rsidR="000C29C0" w:rsidRPr="007846A5">
              <w:rPr>
                <w:rFonts w:asciiTheme="minorHAnsi" w:hAnsiTheme="minorHAnsi" w:cstheme="minorHAnsi"/>
                <w:sz w:val="22"/>
                <w:szCs w:val="22"/>
                <w:lang w:val="en-GB"/>
              </w:rPr>
              <w:t xml:space="preserve"> </w:t>
            </w:r>
            <w:r w:rsidRPr="007846A5">
              <w:rPr>
                <w:rFonts w:asciiTheme="minorHAnsi" w:hAnsiTheme="minorHAnsi" w:cstheme="minorHAnsi"/>
                <w:sz w:val="22"/>
                <w:szCs w:val="22"/>
              </w:rPr>
              <w:t>to ten/month throughout the period indicated above.</w:t>
            </w:r>
          </w:p>
        </w:tc>
        <w:tc>
          <w:tcPr>
            <w:tcW w:w="3747" w:type="dxa"/>
            <w:shd w:val="clear" w:color="auto" w:fill="E2EFD9" w:themeFill="accent6" w:themeFillTint="33"/>
          </w:tcPr>
          <w:p w14:paraId="6FC5B65D" w14:textId="77777777" w:rsidR="007D4F0F" w:rsidRPr="007F442C" w:rsidRDefault="007D4F0F" w:rsidP="00AB0A1D">
            <w:pPr>
              <w:pStyle w:val="ColumnHeading"/>
              <w:rPr>
                <w:rFonts w:asciiTheme="minorHAnsi" w:hAnsiTheme="minorHAnsi" w:cstheme="minorHAnsi"/>
                <w:b w:val="0"/>
                <w:bCs/>
                <w:sz w:val="22"/>
                <w:szCs w:val="22"/>
                <w:lang w:val="en-GB"/>
              </w:rPr>
            </w:pPr>
          </w:p>
        </w:tc>
      </w:tr>
      <w:bookmarkEnd w:id="1"/>
      <w:tr w:rsidR="000C29C0" w:rsidRPr="007F442C" w14:paraId="6AB7E4F7" w14:textId="77777777" w:rsidTr="00AB0A1D">
        <w:tc>
          <w:tcPr>
            <w:tcW w:w="1730" w:type="dxa"/>
          </w:tcPr>
          <w:p w14:paraId="13158191" w14:textId="73B397B2" w:rsidR="000C29C0" w:rsidRPr="007846A5" w:rsidRDefault="000C29C0" w:rsidP="00886DD5">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rPr>
              <w:t>ScottishPower</w:t>
            </w:r>
          </w:p>
        </w:tc>
        <w:tc>
          <w:tcPr>
            <w:tcW w:w="1559" w:type="dxa"/>
          </w:tcPr>
          <w:p w14:paraId="3B18665A" w14:textId="286DB639" w:rsidR="000C29C0" w:rsidRPr="007846A5" w:rsidRDefault="000C29C0" w:rsidP="00886DD5">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321B59E5" w14:textId="7AD3794B" w:rsidR="000C29C0" w:rsidRPr="007846A5" w:rsidRDefault="000C29C0" w:rsidP="00886DD5">
            <w:pPr>
              <w:pStyle w:val="BodyText"/>
              <w:rPr>
                <w:rFonts w:asciiTheme="minorHAnsi" w:hAnsiTheme="minorHAnsi" w:cstheme="minorHAnsi"/>
                <w:sz w:val="22"/>
                <w:szCs w:val="22"/>
              </w:rPr>
            </w:pPr>
            <w:r w:rsidRPr="007846A5">
              <w:rPr>
                <w:rFonts w:asciiTheme="minorHAnsi" w:hAnsiTheme="minorHAnsi" w:cstheme="minorHAnsi"/>
                <w:sz w:val="22"/>
                <w:szCs w:val="22"/>
                <w:lang w:val="en-GB"/>
              </w:rPr>
              <w:t>Yes, we are aware of 2 new developments where this has occurred. At these sites 83 Electric meters were installed whilst the site was running off the generator.</w:t>
            </w:r>
          </w:p>
        </w:tc>
        <w:tc>
          <w:tcPr>
            <w:tcW w:w="3747" w:type="dxa"/>
            <w:shd w:val="clear" w:color="auto" w:fill="E2EFD9" w:themeFill="accent6" w:themeFillTint="33"/>
          </w:tcPr>
          <w:p w14:paraId="5E547FCE" w14:textId="77777777" w:rsidR="000C29C0" w:rsidRPr="007F442C" w:rsidRDefault="000C29C0" w:rsidP="00886DD5">
            <w:pPr>
              <w:pStyle w:val="ColumnHeading"/>
              <w:rPr>
                <w:rFonts w:asciiTheme="minorHAnsi" w:hAnsiTheme="minorHAnsi" w:cstheme="minorHAnsi"/>
                <w:b w:val="0"/>
                <w:bCs/>
                <w:sz w:val="22"/>
                <w:szCs w:val="22"/>
              </w:rPr>
            </w:pPr>
          </w:p>
        </w:tc>
      </w:tr>
      <w:tr w:rsidR="000C29C0" w:rsidRPr="007F442C" w14:paraId="5F8F2E52" w14:textId="77777777" w:rsidTr="00AB0A1D">
        <w:sdt>
          <w:sdtPr>
            <w:rPr>
              <w:rFonts w:asciiTheme="minorHAnsi" w:hAnsiTheme="minorHAnsi" w:cstheme="minorHAnsi"/>
              <w:b w:val="0"/>
              <w:sz w:val="22"/>
              <w:szCs w:val="22"/>
            </w:rPr>
            <w:alias w:val="Organisation"/>
            <w:tag w:val="organisation"/>
            <w:id w:val="1705980625"/>
            <w:placeholder>
              <w:docPart w:val="F8B666F2A12F411DA764F0FE7DF2FD06"/>
            </w:placeholder>
            <w:text/>
          </w:sdtPr>
          <w:sdtEndPr/>
          <w:sdtContent>
            <w:tc>
              <w:tcPr>
                <w:tcW w:w="1730" w:type="dxa"/>
              </w:tcPr>
              <w:p w14:paraId="4DA6C043" w14:textId="40402B04" w:rsidR="000C29C0" w:rsidRPr="007846A5" w:rsidRDefault="000C29C0" w:rsidP="00886DD5">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British Gas</w:t>
                </w:r>
              </w:p>
            </w:tc>
          </w:sdtContent>
        </w:sdt>
        <w:tc>
          <w:tcPr>
            <w:tcW w:w="1559" w:type="dxa"/>
          </w:tcPr>
          <w:p w14:paraId="112AB51E" w14:textId="586E4C4A" w:rsidR="000C29C0" w:rsidRPr="007846A5" w:rsidRDefault="000C29C0" w:rsidP="00886DD5">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eastAsia="Arial" w:cstheme="minorHAnsi"/>
              <w14:ligatures w14:val="none"/>
            </w:rPr>
            <w:tag w:val="dcusa_response1"/>
            <w:id w:val="1866317327"/>
            <w:placeholder>
              <w:docPart w:val="4804BB6DC759431CABC7B45F5517E0BF"/>
            </w:placeholder>
          </w:sdtPr>
          <w:sdtEndPr/>
          <w:sdtContent>
            <w:tc>
              <w:tcPr>
                <w:tcW w:w="7040" w:type="dxa"/>
              </w:tcPr>
              <w:p w14:paraId="2E72ED28" w14:textId="58AD833B" w:rsidR="000C29C0" w:rsidRPr="007846A5" w:rsidRDefault="000C29C0" w:rsidP="00886DD5">
                <w:pPr>
                  <w:pStyle w:val="BodyText"/>
                  <w:rPr>
                    <w:rFonts w:asciiTheme="minorHAnsi" w:hAnsiTheme="minorHAnsi" w:cstheme="minorHAnsi"/>
                    <w:sz w:val="22"/>
                    <w:szCs w:val="22"/>
                  </w:rPr>
                </w:pPr>
                <w:r w:rsidRPr="007846A5">
                  <w:rPr>
                    <w:rFonts w:asciiTheme="minorHAnsi" w:eastAsia="Arial" w:hAnsiTheme="minorHAnsi" w:cstheme="minorHAnsi"/>
                    <w:sz w:val="22"/>
                    <w:szCs w:val="22"/>
                    <w:lang w:val="en-GB"/>
                    <w14:ligatures w14:val="none"/>
                  </w:rPr>
                  <w:t>We believe we have seen around a dozen instances where this scenario has occurred affecting around 500 properties</w:t>
                </w:r>
              </w:p>
            </w:tc>
          </w:sdtContent>
        </w:sdt>
        <w:tc>
          <w:tcPr>
            <w:tcW w:w="3747" w:type="dxa"/>
            <w:shd w:val="clear" w:color="auto" w:fill="E2EFD9" w:themeFill="accent6" w:themeFillTint="33"/>
          </w:tcPr>
          <w:p w14:paraId="0A00E649" w14:textId="77777777" w:rsidR="000C29C0" w:rsidRPr="007F442C" w:rsidRDefault="000C29C0" w:rsidP="00886DD5">
            <w:pPr>
              <w:pStyle w:val="ColumnHeading"/>
              <w:rPr>
                <w:rFonts w:asciiTheme="minorHAnsi" w:hAnsiTheme="minorHAnsi" w:cstheme="minorHAnsi"/>
                <w:b w:val="0"/>
                <w:bCs/>
                <w:sz w:val="22"/>
                <w:szCs w:val="22"/>
              </w:rPr>
            </w:pPr>
          </w:p>
        </w:tc>
      </w:tr>
      <w:tr w:rsidR="000C29C0" w:rsidRPr="007F442C" w14:paraId="7C10689B" w14:textId="77777777" w:rsidTr="00AB0A1D">
        <w:sdt>
          <w:sdtPr>
            <w:rPr>
              <w:rFonts w:asciiTheme="minorHAnsi" w:hAnsiTheme="minorHAnsi" w:cstheme="minorHAnsi"/>
              <w:b w:val="0"/>
              <w:sz w:val="22"/>
              <w:szCs w:val="22"/>
            </w:rPr>
            <w:alias w:val="Organisation"/>
            <w:tag w:val="organisation"/>
            <w:id w:val="-862045892"/>
            <w:placeholder>
              <w:docPart w:val="99783B89F778420FBD3FFFB076FBB1A6"/>
            </w:placeholder>
            <w:text/>
          </w:sdtPr>
          <w:sdtEndPr/>
          <w:sdtContent>
            <w:tc>
              <w:tcPr>
                <w:tcW w:w="1730" w:type="dxa"/>
              </w:tcPr>
              <w:p w14:paraId="3EB81F17" w14:textId="481379D5"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 xml:space="preserve">SP Distribution plc and SP </w:t>
                </w:r>
                <w:proofErr w:type="spellStart"/>
                <w:r w:rsidRPr="007846A5">
                  <w:rPr>
                    <w:rFonts w:asciiTheme="minorHAnsi" w:hAnsiTheme="minorHAnsi" w:cstheme="minorHAnsi"/>
                    <w:b w:val="0"/>
                    <w:sz w:val="22"/>
                    <w:szCs w:val="22"/>
                    <w:lang w:val="en-GB"/>
                  </w:rPr>
                  <w:t>Manweb</w:t>
                </w:r>
                <w:proofErr w:type="spellEnd"/>
                <w:r w:rsidRPr="007846A5">
                  <w:rPr>
                    <w:rFonts w:asciiTheme="minorHAnsi" w:hAnsiTheme="minorHAnsi" w:cstheme="minorHAnsi"/>
                    <w:b w:val="0"/>
                    <w:sz w:val="22"/>
                    <w:szCs w:val="22"/>
                    <w:lang w:val="en-GB"/>
                  </w:rPr>
                  <w:t xml:space="preserve"> plc</w:t>
                </w:r>
              </w:p>
            </w:tc>
          </w:sdtContent>
        </w:sdt>
        <w:tc>
          <w:tcPr>
            <w:tcW w:w="1559" w:type="dxa"/>
          </w:tcPr>
          <w:p w14:paraId="388D957D" w14:textId="3D0E3D3A"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cstheme="minorHAnsi"/>
              <w:color w:val="000000" w:themeColor="text1"/>
            </w:rPr>
            <w:tag w:val="dcusa_response1"/>
            <w:id w:val="-1046674769"/>
            <w:placeholder>
              <w:docPart w:val="EEB2B962CE644D81892BE634BE49A607"/>
            </w:placeholder>
          </w:sdtPr>
          <w:sdtEndPr/>
          <w:sdtContent>
            <w:tc>
              <w:tcPr>
                <w:tcW w:w="7040" w:type="dxa"/>
              </w:tcPr>
              <w:p w14:paraId="22F90FB0" w14:textId="77777777" w:rsidR="000C29C0" w:rsidRPr="007846A5" w:rsidRDefault="000C29C0" w:rsidP="000C29C0">
                <w:pPr>
                  <w:pStyle w:val="BodyText"/>
                  <w:rPr>
                    <w:rFonts w:asciiTheme="minorHAnsi" w:hAnsiTheme="minorHAnsi" w:cstheme="minorHAnsi"/>
                    <w:color w:val="000000" w:themeColor="text1"/>
                    <w:sz w:val="22"/>
                    <w:szCs w:val="22"/>
                  </w:rPr>
                </w:pPr>
                <w:r w:rsidRPr="007846A5">
                  <w:rPr>
                    <w:rFonts w:asciiTheme="minorHAnsi" w:hAnsiTheme="minorHAnsi" w:cstheme="minorHAnsi"/>
                    <w:color w:val="000000" w:themeColor="text1"/>
                    <w:sz w:val="22"/>
                    <w:szCs w:val="22"/>
                  </w:rPr>
                  <w:t xml:space="preserve">Yes. This is common on new housing schemes being installed by ICPs / IDNOs. It is difficult to provide comprehensive numbers on the volume of generators connected in this way as ICPs / IDNOs do not formally notify DNOs as a matter of course. </w:t>
                </w:r>
              </w:p>
              <w:p w14:paraId="47DB9E3E" w14:textId="77777777" w:rsidR="000C29C0" w:rsidRPr="007846A5" w:rsidRDefault="000C29C0" w:rsidP="000C29C0">
                <w:pPr>
                  <w:pStyle w:val="BodyText"/>
                  <w:rPr>
                    <w:rFonts w:asciiTheme="minorHAnsi" w:hAnsiTheme="minorHAnsi" w:cstheme="minorHAnsi"/>
                    <w:color w:val="000000" w:themeColor="text1"/>
                    <w:sz w:val="22"/>
                    <w:szCs w:val="22"/>
                  </w:rPr>
                </w:pPr>
                <w:r w:rsidRPr="007846A5">
                  <w:rPr>
                    <w:rFonts w:asciiTheme="minorHAnsi" w:hAnsiTheme="minorHAnsi" w:cstheme="minorHAnsi"/>
                    <w:color w:val="000000" w:themeColor="text1"/>
                    <w:sz w:val="22"/>
                    <w:szCs w:val="22"/>
                  </w:rPr>
                  <w:lastRenderedPageBreak/>
                  <w:t>Anecdotally, in one location up to 50% of new sites have been known to use this approach.</w:t>
                </w:r>
              </w:p>
              <w:p w14:paraId="4F52848E" w14:textId="77777777" w:rsidR="000C29C0" w:rsidRPr="007846A5" w:rsidRDefault="000C29C0" w:rsidP="000C29C0">
                <w:pPr>
                  <w:pStyle w:val="BodyText"/>
                  <w:rPr>
                    <w:rFonts w:asciiTheme="minorHAnsi" w:hAnsiTheme="minorHAnsi" w:cstheme="minorHAnsi"/>
                    <w:color w:val="000000" w:themeColor="text1"/>
                    <w:sz w:val="22"/>
                    <w:szCs w:val="22"/>
                  </w:rPr>
                </w:pPr>
                <w:r w:rsidRPr="007846A5">
                  <w:rPr>
                    <w:rFonts w:asciiTheme="minorHAnsi" w:hAnsiTheme="minorHAnsi" w:cstheme="minorHAnsi"/>
                    <w:color w:val="000000" w:themeColor="text1"/>
                    <w:sz w:val="22"/>
                    <w:szCs w:val="22"/>
                  </w:rPr>
                  <w:t>It is important to note that these generators are installed by the ICP / IDNO – never by SPEN. We are not aware of any SPEN installations (i.e. sites with no ICP / IDNO involvement of whatever size) where we have energised customers on a generator instead of from the network.</w:t>
                </w:r>
              </w:p>
              <w:p w14:paraId="2AACB7F9" w14:textId="2BB41D72" w:rsidR="000C29C0" w:rsidRPr="007846A5" w:rsidRDefault="000C29C0" w:rsidP="000C29C0">
                <w:pPr>
                  <w:pStyle w:val="BodyText"/>
                  <w:rPr>
                    <w:rFonts w:asciiTheme="minorHAnsi" w:eastAsia="Arial" w:hAnsiTheme="minorHAnsi" w:cstheme="minorHAnsi"/>
                    <w:sz w:val="22"/>
                    <w:szCs w:val="22"/>
                    <w14:ligatures w14:val="none"/>
                  </w:rPr>
                </w:pPr>
                <w:r w:rsidRPr="007846A5">
                  <w:rPr>
                    <w:rFonts w:asciiTheme="minorHAnsi" w:hAnsiTheme="minorHAnsi" w:cstheme="minorHAnsi"/>
                    <w:color w:val="000000" w:themeColor="text1"/>
                    <w:sz w:val="22"/>
                    <w:szCs w:val="22"/>
                  </w:rPr>
                  <w:t>There are considerable safety concerns related to this issue which need to be urgently considered.  At a minimum ICPs/IDNOs should provide a formal notification to DNOs that their networks could potentially be live due to the connection of an embedded generator.</w:t>
                </w:r>
              </w:p>
            </w:tc>
          </w:sdtContent>
        </w:sdt>
        <w:tc>
          <w:tcPr>
            <w:tcW w:w="3747" w:type="dxa"/>
            <w:shd w:val="clear" w:color="auto" w:fill="E2EFD9" w:themeFill="accent6" w:themeFillTint="33"/>
          </w:tcPr>
          <w:p w14:paraId="3F1AA3F3" w14:textId="77777777" w:rsidR="000C29C0" w:rsidRPr="007F442C" w:rsidRDefault="000C29C0" w:rsidP="000C29C0">
            <w:pPr>
              <w:pStyle w:val="ColumnHeading"/>
              <w:rPr>
                <w:rFonts w:asciiTheme="minorHAnsi" w:hAnsiTheme="minorHAnsi" w:cstheme="minorHAnsi"/>
                <w:b w:val="0"/>
                <w:bCs/>
                <w:sz w:val="22"/>
                <w:szCs w:val="22"/>
              </w:rPr>
            </w:pPr>
          </w:p>
        </w:tc>
      </w:tr>
      <w:tr w:rsidR="008058E8" w:rsidRPr="007F442C" w14:paraId="5AAD8953" w14:textId="77777777" w:rsidTr="00AB0A1D">
        <w:tc>
          <w:tcPr>
            <w:tcW w:w="1730" w:type="dxa"/>
          </w:tcPr>
          <w:p w14:paraId="3F4AB6DE" w14:textId="309B0BD5" w:rsidR="008058E8" w:rsidRPr="007846A5" w:rsidRDefault="008058E8" w:rsidP="008058E8">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SSE Energy Supply Ltd (SSE Business Energy</w:t>
            </w:r>
          </w:p>
        </w:tc>
        <w:tc>
          <w:tcPr>
            <w:tcW w:w="1559" w:type="dxa"/>
          </w:tcPr>
          <w:p w14:paraId="30564AF3" w14:textId="4721BDC6" w:rsidR="008058E8" w:rsidRPr="007846A5" w:rsidRDefault="008058E8" w:rsidP="008058E8">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7986201E" w14:textId="48F874B5" w:rsidR="008058E8" w:rsidRPr="007846A5" w:rsidRDefault="008058E8" w:rsidP="008058E8">
            <w:pPr>
              <w:pStyle w:val="BodyText"/>
              <w:rPr>
                <w:rFonts w:asciiTheme="minorHAnsi" w:hAnsiTheme="minorHAnsi" w:cstheme="minorHAnsi"/>
                <w:color w:val="000000" w:themeColor="text1"/>
                <w:sz w:val="22"/>
                <w:szCs w:val="22"/>
              </w:rPr>
            </w:pPr>
            <w:r w:rsidRPr="007846A5">
              <w:rPr>
                <w:rFonts w:asciiTheme="minorHAnsi" w:hAnsiTheme="minorHAnsi" w:cstheme="minorHAnsi"/>
                <w:sz w:val="22"/>
                <w:szCs w:val="22"/>
              </w:rPr>
              <w:t>No, we are unaware of any instances in the last 12 months</w:t>
            </w:r>
          </w:p>
        </w:tc>
        <w:tc>
          <w:tcPr>
            <w:tcW w:w="3747" w:type="dxa"/>
            <w:shd w:val="clear" w:color="auto" w:fill="E2EFD9" w:themeFill="accent6" w:themeFillTint="33"/>
          </w:tcPr>
          <w:p w14:paraId="298B28EB" w14:textId="77777777" w:rsidR="008058E8" w:rsidRPr="007F442C" w:rsidRDefault="008058E8" w:rsidP="008058E8">
            <w:pPr>
              <w:pStyle w:val="ColumnHeading"/>
              <w:rPr>
                <w:rFonts w:asciiTheme="minorHAnsi" w:hAnsiTheme="minorHAnsi" w:cstheme="minorHAnsi"/>
                <w:b w:val="0"/>
                <w:bCs/>
                <w:sz w:val="22"/>
                <w:szCs w:val="22"/>
              </w:rPr>
            </w:pPr>
          </w:p>
        </w:tc>
      </w:tr>
      <w:tr w:rsidR="008058E8" w:rsidRPr="007F442C" w14:paraId="050BE25E" w14:textId="77777777" w:rsidTr="00AB0A1D">
        <w:tc>
          <w:tcPr>
            <w:tcW w:w="1730" w:type="dxa"/>
          </w:tcPr>
          <w:p w14:paraId="46802D8D" w14:textId="4222D217" w:rsidR="008058E8" w:rsidRPr="007846A5" w:rsidRDefault="008058E8" w:rsidP="008058E8">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ENLW</w:t>
            </w:r>
          </w:p>
        </w:tc>
        <w:tc>
          <w:tcPr>
            <w:tcW w:w="1559" w:type="dxa"/>
          </w:tcPr>
          <w:p w14:paraId="3E605AE1" w14:textId="4CE28FE6" w:rsidR="008058E8" w:rsidRPr="007846A5" w:rsidRDefault="008058E8" w:rsidP="008058E8">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cstheme="minorHAnsi"/>
            </w:rPr>
            <w:tag w:val="dcusa_response1"/>
            <w:id w:val="495007095"/>
            <w:placeholder>
              <w:docPart w:val="10BFDFEFCDCD4909823FA3BFECC0F2B3"/>
            </w:placeholder>
          </w:sdtPr>
          <w:sdtEndPr/>
          <w:sdtContent>
            <w:tc>
              <w:tcPr>
                <w:tcW w:w="7040" w:type="dxa"/>
              </w:tcPr>
              <w:p w14:paraId="118B4FB8" w14:textId="2E554D74" w:rsidR="008058E8" w:rsidRPr="007846A5" w:rsidRDefault="008058E8" w:rsidP="008058E8">
                <w:pPr>
                  <w:pStyle w:val="BodyText"/>
                  <w:rPr>
                    <w:rFonts w:asciiTheme="minorHAnsi" w:hAnsiTheme="minorHAnsi" w:cstheme="minorHAnsi"/>
                    <w:sz w:val="22"/>
                    <w:szCs w:val="22"/>
                  </w:rPr>
                </w:pPr>
                <w:r w:rsidRPr="007846A5">
                  <w:rPr>
                    <w:rFonts w:asciiTheme="minorHAnsi" w:hAnsiTheme="minorHAnsi" w:cstheme="minorHAnsi"/>
                    <w:sz w:val="22"/>
                    <w:szCs w:val="22"/>
                  </w:rPr>
                  <w:t>We are not aware of any generators being connected in this way within our Distribution Services Area.</w:t>
                </w:r>
              </w:p>
            </w:tc>
          </w:sdtContent>
        </w:sdt>
        <w:tc>
          <w:tcPr>
            <w:tcW w:w="3747" w:type="dxa"/>
            <w:shd w:val="clear" w:color="auto" w:fill="E2EFD9" w:themeFill="accent6" w:themeFillTint="33"/>
          </w:tcPr>
          <w:p w14:paraId="287E017D" w14:textId="77777777" w:rsidR="008058E8" w:rsidRPr="007F442C" w:rsidRDefault="008058E8" w:rsidP="008058E8">
            <w:pPr>
              <w:pStyle w:val="ColumnHeading"/>
              <w:rPr>
                <w:rFonts w:asciiTheme="minorHAnsi" w:hAnsiTheme="minorHAnsi" w:cstheme="minorHAnsi"/>
                <w:b w:val="0"/>
                <w:bCs/>
                <w:sz w:val="22"/>
                <w:szCs w:val="22"/>
              </w:rPr>
            </w:pPr>
          </w:p>
        </w:tc>
      </w:tr>
      <w:tr w:rsidR="008058E8" w:rsidRPr="007F442C" w14:paraId="17792172" w14:textId="77777777" w:rsidTr="00AB0A1D">
        <w:tc>
          <w:tcPr>
            <w:tcW w:w="14076" w:type="dxa"/>
            <w:gridSpan w:val="4"/>
            <w:shd w:val="clear" w:color="auto" w:fill="E2EFD9" w:themeFill="accent6" w:themeFillTint="33"/>
          </w:tcPr>
          <w:p w14:paraId="2D0AEED5" w14:textId="148ED12C" w:rsidR="008058E8" w:rsidRPr="007F442C" w:rsidRDefault="008058E8" w:rsidP="008058E8">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 xml:space="preserve">Working Group Conclusions: </w:t>
            </w:r>
          </w:p>
        </w:tc>
      </w:tr>
    </w:tbl>
    <w:p w14:paraId="1D04D182" w14:textId="77777777" w:rsidR="007D4F0F" w:rsidRDefault="007D4F0F" w:rsidP="007D4F0F">
      <w:pPr>
        <w:rPr>
          <w:rFonts w:cstheme="minorHAnsi"/>
          <w:bCs/>
        </w:rPr>
      </w:pPr>
    </w:p>
    <w:p w14:paraId="5CE61974" w14:textId="77777777" w:rsidR="007D4F0F" w:rsidRPr="007F442C" w:rsidRDefault="007D4F0F" w:rsidP="007D4F0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499ADE84"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26B5DF2"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Company</w:t>
            </w:r>
          </w:p>
        </w:tc>
        <w:tc>
          <w:tcPr>
            <w:tcW w:w="1559" w:type="dxa"/>
            <w:shd w:val="clear" w:color="auto" w:fill="E2EFD9" w:themeFill="accent6" w:themeFillTint="33"/>
          </w:tcPr>
          <w:p w14:paraId="6BFFC87B"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4EBB0009"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76FD32A8" w14:textId="0EC0D25E" w:rsidR="007D4F0F" w:rsidRPr="007F442C" w:rsidRDefault="008B1742" w:rsidP="007D4F0F">
            <w:pPr>
              <w:pStyle w:val="Question"/>
              <w:numPr>
                <w:ilvl w:val="0"/>
                <w:numId w:val="2"/>
              </w:numPr>
              <w:rPr>
                <w:rFonts w:asciiTheme="minorHAnsi" w:hAnsiTheme="minorHAnsi" w:cstheme="minorHAnsi"/>
                <w:sz w:val="22"/>
                <w:szCs w:val="22"/>
                <w:lang w:val="en-GB"/>
              </w:rPr>
            </w:pPr>
            <w:r w:rsidRPr="006D38DC">
              <w:t>Where this scenario arises, for what reasons does it occur and how do you think these customers should be treated?</w:t>
            </w:r>
          </w:p>
        </w:tc>
        <w:tc>
          <w:tcPr>
            <w:tcW w:w="3747" w:type="dxa"/>
            <w:shd w:val="clear" w:color="auto" w:fill="E2EFD9" w:themeFill="accent6" w:themeFillTint="33"/>
          </w:tcPr>
          <w:p w14:paraId="6A8D4B9E"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071CF52B" w14:textId="77777777" w:rsidTr="00AB0A1D">
        <w:sdt>
          <w:sdtPr>
            <w:rPr>
              <w:rFonts w:asciiTheme="minorHAnsi" w:hAnsiTheme="minorHAnsi" w:cstheme="minorHAnsi"/>
              <w:b w:val="0"/>
              <w:bCs/>
              <w:sz w:val="22"/>
              <w:szCs w:val="22"/>
            </w:rPr>
            <w:alias w:val="Organisation"/>
            <w:tag w:val="organisation"/>
            <w:id w:val="-326061463"/>
            <w:placeholder>
              <w:docPart w:val="769BA071EC804D45A0B0FE8BD6C5558D"/>
            </w:placeholder>
            <w:text/>
          </w:sdtPr>
          <w:sdtEndPr/>
          <w:sdtContent>
            <w:tc>
              <w:tcPr>
                <w:tcW w:w="1730" w:type="dxa"/>
              </w:tcPr>
              <w:p w14:paraId="555739EE" w14:textId="43117AC1" w:rsidR="007D4F0F" w:rsidRPr="007846A5" w:rsidRDefault="008B1742"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EON</w:t>
                </w:r>
              </w:p>
            </w:tc>
          </w:sdtContent>
        </w:sdt>
        <w:tc>
          <w:tcPr>
            <w:tcW w:w="1559" w:type="dxa"/>
          </w:tcPr>
          <w:p w14:paraId="0E564059"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0B91E639" w14:textId="03DE6772" w:rsidR="008B1742" w:rsidRPr="007846A5" w:rsidRDefault="008B1742" w:rsidP="008B1742">
            <w:pPr>
              <w:contextualSpacing/>
              <w:rPr>
                <w:rFonts w:eastAsia="Arial" w:cstheme="minorHAnsi"/>
              </w:rPr>
            </w:pPr>
            <w:r w:rsidRPr="007846A5">
              <w:rPr>
                <w:rFonts w:eastAsia="Arial" w:cstheme="minorHAnsi"/>
              </w:rPr>
              <w:t xml:space="preserve">We imagine it would arise when the Developer needs to have a supply at site to allow works to be carried out and they are not aware they should be connected to the grid prior to install. </w:t>
            </w:r>
            <w:r w:rsidR="007846A5" w:rsidRPr="007846A5">
              <w:rPr>
                <w:rFonts w:eastAsia="Arial" w:cstheme="minorHAnsi"/>
              </w:rPr>
              <w:t>Alternatively,</w:t>
            </w:r>
            <w:r w:rsidRPr="007846A5">
              <w:rPr>
                <w:rFonts w:eastAsia="Arial" w:cstheme="minorHAnsi"/>
              </w:rPr>
              <w:t xml:space="preserve"> it could be they have handover to client dates and need power to compete works and commission and knowingly call off meters install where not connected to the grid to allow works to complete and not delay the sale/handover</w:t>
            </w:r>
          </w:p>
          <w:p w14:paraId="1DEF447E" w14:textId="7F8616CD" w:rsidR="007D4F0F" w:rsidRPr="007846A5" w:rsidRDefault="008B1742" w:rsidP="00440ED1">
            <w:pPr>
              <w:contextualSpacing/>
              <w:rPr>
                <w:rFonts w:asciiTheme="minorHAnsi" w:eastAsia="Arial" w:hAnsiTheme="minorHAnsi" w:cstheme="minorHAnsi"/>
                <w:sz w:val="22"/>
                <w:szCs w:val="22"/>
                <w:lang w:val="en-GB"/>
              </w:rPr>
            </w:pPr>
            <w:r w:rsidRPr="007846A5">
              <w:rPr>
                <w:rFonts w:asciiTheme="minorHAnsi" w:eastAsia="Arial" w:hAnsiTheme="minorHAnsi" w:cstheme="minorHAnsi"/>
                <w:sz w:val="22"/>
                <w:szCs w:val="22"/>
              </w:rPr>
              <w:t>We are unable to bill the customer until the connection is made so any electricity used up to that point is effectively unidentified.  We don’t know of a way to prevent this in industry processes aside from retrospectively amending install reads once the connection is made and this would rely on us knowing when and what the read was.</w:t>
            </w:r>
          </w:p>
        </w:tc>
        <w:tc>
          <w:tcPr>
            <w:tcW w:w="3747" w:type="dxa"/>
            <w:shd w:val="clear" w:color="auto" w:fill="E2EFD9" w:themeFill="accent6" w:themeFillTint="33"/>
          </w:tcPr>
          <w:p w14:paraId="7F23450D" w14:textId="77777777" w:rsidR="007D4F0F" w:rsidRPr="007F442C" w:rsidRDefault="007D4F0F" w:rsidP="00AB0A1D">
            <w:pPr>
              <w:pStyle w:val="ColumnHeading"/>
              <w:rPr>
                <w:rFonts w:asciiTheme="minorHAnsi" w:hAnsiTheme="minorHAnsi" w:cstheme="minorHAnsi"/>
                <w:b w:val="0"/>
                <w:bCs/>
                <w:sz w:val="22"/>
                <w:szCs w:val="22"/>
                <w:lang w:val="en-GB"/>
              </w:rPr>
            </w:pPr>
          </w:p>
        </w:tc>
      </w:tr>
      <w:tr w:rsidR="00440ED1" w:rsidRPr="007F442C" w14:paraId="454F52A1" w14:textId="77777777" w:rsidTr="00AB0A1D">
        <w:sdt>
          <w:sdtPr>
            <w:rPr>
              <w:rFonts w:asciiTheme="minorHAnsi" w:hAnsiTheme="minorHAnsi" w:cstheme="minorHAnsi"/>
              <w:b w:val="0"/>
              <w:sz w:val="22"/>
              <w:szCs w:val="22"/>
            </w:rPr>
            <w:alias w:val="Organisation"/>
            <w:tag w:val="organisation"/>
            <w:id w:val="1853456708"/>
            <w:placeholder>
              <w:docPart w:val="7D7B5CECE9B24B459FF1A5EC9E1C8818"/>
            </w:placeholder>
            <w:text/>
          </w:sdtPr>
          <w:sdtEndPr/>
          <w:sdtContent>
            <w:tc>
              <w:tcPr>
                <w:tcW w:w="1730" w:type="dxa"/>
              </w:tcPr>
              <w:p w14:paraId="3767422E" w14:textId="06E2C51A" w:rsidR="00440ED1" w:rsidRPr="007846A5" w:rsidRDefault="00192244" w:rsidP="00440ED1">
                <w:pPr>
                  <w:pStyle w:val="ColumnHeading"/>
                  <w:rPr>
                    <w:rFonts w:asciiTheme="minorHAnsi" w:hAnsiTheme="minorHAnsi" w:cstheme="minorHAnsi"/>
                    <w:b w:val="0"/>
                    <w:bCs/>
                    <w:sz w:val="22"/>
                    <w:szCs w:val="22"/>
                  </w:rPr>
                </w:pPr>
                <w:r w:rsidRPr="007846A5">
                  <w:rPr>
                    <w:rFonts w:asciiTheme="minorHAnsi" w:hAnsiTheme="minorHAnsi" w:cstheme="minorHAnsi"/>
                    <w:b w:val="0"/>
                    <w:sz w:val="22"/>
                    <w:szCs w:val="22"/>
                  </w:rPr>
                  <w:t>Optimal Power Network</w:t>
                </w:r>
              </w:p>
            </w:tc>
          </w:sdtContent>
        </w:sdt>
        <w:tc>
          <w:tcPr>
            <w:tcW w:w="1559" w:type="dxa"/>
          </w:tcPr>
          <w:p w14:paraId="0F62C00C" w14:textId="77777777" w:rsidR="00440ED1" w:rsidRPr="007846A5" w:rsidRDefault="00440ED1" w:rsidP="00440ED1">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asciiTheme="minorHAnsi" w:hAnsiTheme="minorHAnsi" w:cstheme="minorHAnsi"/>
              <w:b w:val="0"/>
              <w:bCs/>
              <w:sz w:val="22"/>
              <w:szCs w:val="22"/>
            </w:rPr>
            <w:tag w:val="dcusa_response1"/>
            <w:id w:val="-2101944270"/>
            <w:placeholder>
              <w:docPart w:val="96A8642250F44CA99620E4BF5D7D4D0D"/>
            </w:placeholder>
          </w:sdtPr>
          <w:sdtEndPr/>
          <w:sdtContent>
            <w:tc>
              <w:tcPr>
                <w:tcW w:w="7040" w:type="dxa"/>
              </w:tcPr>
              <w:p w14:paraId="5A6E3DF6" w14:textId="1FBC7E3E" w:rsidR="00440ED1" w:rsidRPr="007846A5" w:rsidRDefault="00886DD5" w:rsidP="00440ED1">
                <w:pPr>
                  <w:pStyle w:val="ColumnHeading"/>
                  <w:rPr>
                    <w:rFonts w:asciiTheme="minorHAnsi" w:hAnsiTheme="minorHAnsi" w:cstheme="minorHAnsi"/>
                    <w:b w:val="0"/>
                    <w:bCs/>
                    <w:sz w:val="22"/>
                    <w:szCs w:val="22"/>
                    <w:lang w:val="en-GB"/>
                  </w:rPr>
                </w:pPr>
                <w:r w:rsidRPr="007846A5">
                  <w:rPr>
                    <w:rFonts w:asciiTheme="minorHAnsi" w:hAnsiTheme="minorHAnsi" w:cstheme="minorHAnsi"/>
                    <w:b w:val="0"/>
                    <w:bCs/>
                    <w:sz w:val="22"/>
                    <w:szCs w:val="22"/>
                    <w:lang w:val="en-GB"/>
                  </w:rPr>
                  <w:t>The two instances we are aware of the reason has been delays in energisation, one due to legal completion of easements for cables and substations, the other was the end customers programme was not aligned to the ICP, DNO and IDNOs.</w:t>
                </w:r>
              </w:p>
            </w:tc>
          </w:sdtContent>
        </w:sdt>
        <w:tc>
          <w:tcPr>
            <w:tcW w:w="3747" w:type="dxa"/>
            <w:shd w:val="clear" w:color="auto" w:fill="E2EFD9" w:themeFill="accent6" w:themeFillTint="33"/>
          </w:tcPr>
          <w:p w14:paraId="524BE9A5" w14:textId="77777777" w:rsidR="00440ED1" w:rsidRPr="007F442C" w:rsidRDefault="00440ED1" w:rsidP="00440ED1">
            <w:pPr>
              <w:pStyle w:val="ColumnHeading"/>
              <w:rPr>
                <w:rFonts w:asciiTheme="minorHAnsi" w:hAnsiTheme="minorHAnsi" w:cstheme="minorHAnsi"/>
                <w:b w:val="0"/>
                <w:bCs/>
                <w:sz w:val="22"/>
                <w:szCs w:val="22"/>
              </w:rPr>
            </w:pPr>
          </w:p>
        </w:tc>
      </w:tr>
      <w:tr w:rsidR="007D4F0F" w:rsidRPr="007F442C" w14:paraId="7FFA5FFC" w14:textId="77777777" w:rsidTr="00AB0A1D">
        <w:sdt>
          <w:sdtPr>
            <w:rPr>
              <w:rFonts w:asciiTheme="minorHAnsi" w:hAnsiTheme="minorHAnsi" w:cstheme="minorHAnsi"/>
              <w:b w:val="0"/>
              <w:bCs/>
              <w:sz w:val="22"/>
              <w:szCs w:val="22"/>
            </w:rPr>
            <w:alias w:val="Organisation"/>
            <w:tag w:val="organisation"/>
            <w:id w:val="-44297852"/>
            <w:placeholder>
              <w:docPart w:val="8D147F3E992C4C259872E9247BC55B25"/>
            </w:placeholder>
            <w:text/>
          </w:sdtPr>
          <w:sdtEndPr/>
          <w:sdtContent>
            <w:tc>
              <w:tcPr>
                <w:tcW w:w="1730" w:type="dxa"/>
              </w:tcPr>
              <w:p w14:paraId="0D910911" w14:textId="49C0C55D" w:rsidR="007D4F0F" w:rsidRPr="007846A5" w:rsidRDefault="00886DD5"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BUUK</w:t>
                </w:r>
              </w:p>
            </w:tc>
          </w:sdtContent>
        </w:sdt>
        <w:tc>
          <w:tcPr>
            <w:tcW w:w="1559" w:type="dxa"/>
          </w:tcPr>
          <w:p w14:paraId="10159849"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3241506E" w14:textId="77777777" w:rsidR="00886DD5" w:rsidRPr="007846A5" w:rsidRDefault="00886DD5" w:rsidP="00AB0A1D">
            <w:pPr>
              <w:pStyle w:val="ColumnHeading"/>
              <w:rPr>
                <w:rFonts w:asciiTheme="minorHAnsi" w:hAnsiTheme="minorHAnsi" w:cstheme="minorHAnsi"/>
                <w:b w:val="0"/>
                <w:bCs/>
                <w:sz w:val="22"/>
                <w:szCs w:val="22"/>
                <w:lang w:val="en-GB"/>
              </w:rPr>
            </w:pPr>
            <w:r w:rsidRPr="007846A5">
              <w:rPr>
                <w:rFonts w:asciiTheme="minorHAnsi" w:hAnsiTheme="minorHAnsi" w:cstheme="minorHAnsi"/>
                <w:b w:val="0"/>
                <w:bCs/>
                <w:sz w:val="22"/>
                <w:szCs w:val="22"/>
                <w:lang w:val="en-GB"/>
              </w:rPr>
              <w:t xml:space="preserve">There can be a variety of reasons, see below: </w:t>
            </w:r>
          </w:p>
          <w:p w14:paraId="2BACA7F3" w14:textId="77777777" w:rsidR="00886DD5" w:rsidRPr="007846A5" w:rsidRDefault="00886DD5" w:rsidP="00AB0A1D">
            <w:pPr>
              <w:pStyle w:val="ColumnHeading"/>
              <w:rPr>
                <w:rFonts w:asciiTheme="minorHAnsi" w:hAnsiTheme="minorHAnsi" w:cstheme="minorHAnsi"/>
                <w:b w:val="0"/>
                <w:bCs/>
                <w:sz w:val="22"/>
                <w:szCs w:val="22"/>
                <w:lang w:val="en-GB"/>
              </w:rPr>
            </w:pPr>
            <w:r w:rsidRPr="007846A5">
              <w:rPr>
                <w:rFonts w:asciiTheme="minorHAnsi" w:hAnsiTheme="minorHAnsi" w:cstheme="minorHAnsi"/>
                <w:b w:val="0"/>
                <w:bCs/>
                <w:sz w:val="22"/>
                <w:szCs w:val="22"/>
                <w:lang w:val="en-GB"/>
              </w:rPr>
              <w:t xml:space="preserve">• Delivery delays with plant and equipment. </w:t>
            </w:r>
          </w:p>
          <w:p w14:paraId="24BE5C88" w14:textId="77777777" w:rsidR="00886DD5" w:rsidRPr="007846A5" w:rsidRDefault="00886DD5" w:rsidP="00AB0A1D">
            <w:pPr>
              <w:pStyle w:val="ColumnHeading"/>
              <w:rPr>
                <w:rFonts w:asciiTheme="minorHAnsi" w:hAnsiTheme="minorHAnsi" w:cstheme="minorHAnsi"/>
                <w:b w:val="0"/>
                <w:bCs/>
                <w:sz w:val="22"/>
                <w:szCs w:val="22"/>
                <w:lang w:val="en-GB"/>
              </w:rPr>
            </w:pPr>
            <w:r w:rsidRPr="007846A5">
              <w:rPr>
                <w:rFonts w:asciiTheme="minorHAnsi" w:hAnsiTheme="minorHAnsi" w:cstheme="minorHAnsi"/>
                <w:b w:val="0"/>
                <w:bCs/>
                <w:sz w:val="22"/>
                <w:szCs w:val="22"/>
                <w:lang w:val="en-GB"/>
              </w:rPr>
              <w:t xml:space="preserve">• Delays in completing the required legals transactions. </w:t>
            </w:r>
          </w:p>
          <w:p w14:paraId="6AB1E00D" w14:textId="77777777" w:rsidR="00886DD5" w:rsidRPr="007846A5" w:rsidRDefault="00886DD5" w:rsidP="00AB0A1D">
            <w:pPr>
              <w:pStyle w:val="ColumnHeading"/>
              <w:rPr>
                <w:rFonts w:asciiTheme="minorHAnsi" w:hAnsiTheme="minorHAnsi" w:cstheme="minorHAnsi"/>
                <w:b w:val="0"/>
                <w:bCs/>
                <w:sz w:val="22"/>
                <w:szCs w:val="22"/>
                <w:lang w:val="en-GB"/>
              </w:rPr>
            </w:pPr>
            <w:r w:rsidRPr="007846A5">
              <w:rPr>
                <w:rFonts w:asciiTheme="minorHAnsi" w:hAnsiTheme="minorHAnsi" w:cstheme="minorHAnsi"/>
                <w:b w:val="0"/>
                <w:bCs/>
                <w:sz w:val="22"/>
                <w:szCs w:val="22"/>
                <w:lang w:val="en-GB"/>
              </w:rPr>
              <w:t>• Delays in completing the permanent connection to the upstream Network Owner’s network, availability of their resources, reinforcement required etc.</w:t>
            </w:r>
          </w:p>
          <w:p w14:paraId="7C2EBE20" w14:textId="77777777" w:rsidR="00886DD5" w:rsidRPr="007846A5" w:rsidRDefault="00886DD5" w:rsidP="00AB0A1D">
            <w:pPr>
              <w:pStyle w:val="ColumnHeading"/>
              <w:rPr>
                <w:rFonts w:asciiTheme="minorHAnsi" w:hAnsiTheme="minorHAnsi" w:cstheme="minorHAnsi"/>
                <w:b w:val="0"/>
                <w:bCs/>
                <w:sz w:val="22"/>
                <w:szCs w:val="22"/>
                <w:lang w:val="en-GB"/>
              </w:rPr>
            </w:pPr>
            <w:r w:rsidRPr="007846A5">
              <w:rPr>
                <w:rFonts w:asciiTheme="minorHAnsi" w:hAnsiTheme="minorHAnsi" w:cstheme="minorHAnsi"/>
                <w:b w:val="0"/>
                <w:bCs/>
                <w:sz w:val="22"/>
                <w:szCs w:val="22"/>
                <w:lang w:val="en-GB"/>
              </w:rPr>
              <w:t xml:space="preserve"> • The co-ordination of highway occupations per the New Road and Street works Act administered by Local Authorities. This can include clashes with Local Authorities planned works, other Statutory Undertakers works, embargoes over the Christmas and New Year period by Local Authorities but highway occupations may also be restricted where they are designated </w:t>
            </w:r>
            <w:r w:rsidRPr="007846A5">
              <w:rPr>
                <w:rFonts w:asciiTheme="minorHAnsi" w:hAnsiTheme="minorHAnsi" w:cstheme="minorHAnsi"/>
                <w:b w:val="0"/>
                <w:bCs/>
                <w:sz w:val="22"/>
                <w:szCs w:val="22"/>
                <w:lang w:val="en-GB"/>
              </w:rPr>
              <w:lastRenderedPageBreak/>
              <w:t xml:space="preserve">as having “Special Engineering Difficulties” prescribed by the Local Authorities. </w:t>
            </w:r>
          </w:p>
          <w:p w14:paraId="57B07B5A" w14:textId="77777777" w:rsidR="00886DD5" w:rsidRPr="007846A5" w:rsidRDefault="00886DD5" w:rsidP="00AB0A1D">
            <w:pPr>
              <w:pStyle w:val="ColumnHeading"/>
              <w:rPr>
                <w:rFonts w:asciiTheme="minorHAnsi" w:hAnsiTheme="minorHAnsi" w:cstheme="minorHAnsi"/>
                <w:b w:val="0"/>
                <w:bCs/>
                <w:sz w:val="22"/>
                <w:szCs w:val="22"/>
                <w:lang w:val="en-GB"/>
              </w:rPr>
            </w:pPr>
          </w:p>
          <w:p w14:paraId="498D9FA2" w14:textId="77777777" w:rsidR="00886DD5" w:rsidRPr="007846A5" w:rsidRDefault="00886DD5" w:rsidP="00AB0A1D">
            <w:pPr>
              <w:pStyle w:val="ColumnHeading"/>
              <w:rPr>
                <w:rFonts w:asciiTheme="minorHAnsi" w:hAnsiTheme="minorHAnsi" w:cstheme="minorHAnsi"/>
                <w:b w:val="0"/>
                <w:bCs/>
                <w:sz w:val="22"/>
                <w:szCs w:val="22"/>
                <w:lang w:val="en-GB"/>
              </w:rPr>
            </w:pPr>
            <w:r w:rsidRPr="007846A5">
              <w:rPr>
                <w:rFonts w:asciiTheme="minorHAnsi" w:hAnsiTheme="minorHAnsi" w:cstheme="minorHAnsi"/>
                <w:b w:val="0"/>
                <w:bCs/>
                <w:sz w:val="22"/>
                <w:szCs w:val="22"/>
                <w:lang w:val="en-GB"/>
              </w:rPr>
              <w:t xml:space="preserve">Initially, the use of temporary generation is via a request from the Site Developer, usually to enable them to achieve CML’s status ahead of being able to sell a property to the Public, and or planning requirements to complete street lighting connections and traffic management connections, ahead of residential occupations. The request may also include the provision of temporary site supplies for the Developer or their show homes and can also include connection of critical infrastructure such as electrical connections to water or sewerage pumping stations. </w:t>
            </w:r>
          </w:p>
          <w:p w14:paraId="6C741264" w14:textId="77777777" w:rsidR="00886DD5" w:rsidRPr="007846A5" w:rsidRDefault="00886DD5" w:rsidP="00AB0A1D">
            <w:pPr>
              <w:pStyle w:val="ColumnHeading"/>
              <w:rPr>
                <w:rFonts w:asciiTheme="minorHAnsi" w:hAnsiTheme="minorHAnsi" w:cstheme="minorHAnsi"/>
                <w:b w:val="0"/>
                <w:bCs/>
                <w:sz w:val="22"/>
                <w:szCs w:val="22"/>
                <w:lang w:val="en-GB"/>
              </w:rPr>
            </w:pPr>
          </w:p>
          <w:p w14:paraId="5DCD3304" w14:textId="77777777" w:rsidR="00886DD5" w:rsidRPr="007846A5" w:rsidRDefault="00886DD5" w:rsidP="00AB0A1D">
            <w:pPr>
              <w:pStyle w:val="ColumnHeading"/>
              <w:rPr>
                <w:rFonts w:asciiTheme="minorHAnsi" w:hAnsiTheme="minorHAnsi" w:cstheme="minorHAnsi"/>
                <w:b w:val="0"/>
                <w:bCs/>
                <w:sz w:val="22"/>
                <w:szCs w:val="22"/>
                <w:lang w:val="en-GB"/>
              </w:rPr>
            </w:pPr>
            <w:r w:rsidRPr="007846A5">
              <w:rPr>
                <w:rFonts w:asciiTheme="minorHAnsi" w:hAnsiTheme="minorHAnsi" w:cstheme="minorHAnsi"/>
                <w:b w:val="0"/>
                <w:bCs/>
                <w:sz w:val="22"/>
                <w:szCs w:val="22"/>
                <w:lang w:val="en-GB"/>
              </w:rPr>
              <w:t>As a licenced Distribution Network Operator, we have an obligation under SLC10AA to treat “Customers fairly” therefore in circumstances where completion of a permanent connection is not possible within the timescale required by the Site Developer, it would seem reasonable to consider other connection options, which in some instances will include the provision and use of temporary generation.</w:t>
            </w:r>
          </w:p>
          <w:p w14:paraId="09299713" w14:textId="77777777" w:rsidR="00886DD5" w:rsidRPr="007846A5" w:rsidRDefault="00886DD5" w:rsidP="00AB0A1D">
            <w:pPr>
              <w:pStyle w:val="ColumnHeading"/>
              <w:rPr>
                <w:rFonts w:asciiTheme="minorHAnsi" w:hAnsiTheme="minorHAnsi" w:cstheme="minorHAnsi"/>
                <w:b w:val="0"/>
                <w:bCs/>
                <w:sz w:val="22"/>
                <w:szCs w:val="22"/>
                <w:lang w:val="en-GB"/>
              </w:rPr>
            </w:pPr>
          </w:p>
          <w:p w14:paraId="277FEA75" w14:textId="23E451FA" w:rsidR="007D4F0F" w:rsidRPr="007846A5" w:rsidRDefault="00886DD5" w:rsidP="00AB0A1D">
            <w:pPr>
              <w:pStyle w:val="ColumnHeading"/>
              <w:rPr>
                <w:rFonts w:asciiTheme="minorHAnsi" w:hAnsiTheme="minorHAnsi" w:cstheme="minorHAnsi"/>
                <w:b w:val="0"/>
                <w:bCs/>
                <w:sz w:val="22"/>
                <w:szCs w:val="22"/>
                <w:lang w:val="en-GB"/>
              </w:rPr>
            </w:pPr>
            <w:r w:rsidRPr="007846A5">
              <w:rPr>
                <w:rFonts w:asciiTheme="minorHAnsi" w:hAnsiTheme="minorHAnsi" w:cstheme="minorHAnsi"/>
                <w:b w:val="0"/>
                <w:bCs/>
                <w:sz w:val="22"/>
                <w:szCs w:val="22"/>
                <w:lang w:val="en-GB"/>
              </w:rPr>
              <w:t>Although not a question you have asked, BUUK will not enable a temporary generator connection for a property, unless metering is present</w:t>
            </w:r>
          </w:p>
        </w:tc>
        <w:tc>
          <w:tcPr>
            <w:tcW w:w="3747" w:type="dxa"/>
            <w:shd w:val="clear" w:color="auto" w:fill="E2EFD9" w:themeFill="accent6" w:themeFillTint="33"/>
          </w:tcPr>
          <w:p w14:paraId="71525E59" w14:textId="77777777" w:rsidR="007D4F0F" w:rsidRPr="00FE6592" w:rsidRDefault="007D4F0F" w:rsidP="00AB0A1D">
            <w:pPr>
              <w:pStyle w:val="ColumnHeading"/>
              <w:rPr>
                <w:rFonts w:asciiTheme="minorHAnsi" w:hAnsiTheme="minorHAnsi" w:cstheme="minorHAnsi"/>
                <w:b w:val="0"/>
                <w:bCs/>
                <w:sz w:val="22"/>
                <w:szCs w:val="22"/>
                <w:lang w:val="en-GB"/>
              </w:rPr>
            </w:pPr>
          </w:p>
        </w:tc>
      </w:tr>
      <w:tr w:rsidR="000C29C0" w:rsidRPr="007F442C" w14:paraId="46EAD60B" w14:textId="77777777" w:rsidTr="00AB0A1D">
        <w:tc>
          <w:tcPr>
            <w:tcW w:w="1730" w:type="dxa"/>
          </w:tcPr>
          <w:p w14:paraId="757FCB97" w14:textId="420D69ED"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rPr>
              <w:t>ScottishPower</w:t>
            </w:r>
          </w:p>
        </w:tc>
        <w:tc>
          <w:tcPr>
            <w:tcW w:w="1559" w:type="dxa"/>
          </w:tcPr>
          <w:p w14:paraId="42B2515F" w14:textId="17A57F45"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4DE88A8B" w14:textId="4AF5E3F7" w:rsidR="000C29C0" w:rsidRPr="007846A5" w:rsidRDefault="000C29C0" w:rsidP="000C29C0">
            <w:pPr>
              <w:pStyle w:val="BodyText"/>
              <w:rPr>
                <w:rFonts w:asciiTheme="minorHAnsi" w:hAnsiTheme="minorHAnsi" w:cstheme="minorHAnsi"/>
                <w:sz w:val="22"/>
                <w:szCs w:val="22"/>
              </w:rPr>
            </w:pPr>
            <w:r w:rsidRPr="007846A5">
              <w:rPr>
                <w:rFonts w:asciiTheme="minorHAnsi" w:hAnsiTheme="minorHAnsi" w:cstheme="minorHAnsi"/>
                <w:sz w:val="22"/>
                <w:szCs w:val="22"/>
                <w:lang w:val="en-GB"/>
              </w:rPr>
              <w:t xml:space="preserve">This arises when the builder’s connection via the DNO is pushed back or held up. It appears that rather than lose or push back the sale of the properties the builder continues as planned and powers properties within the site via a Diesel Generator. As a supplier we don’t know this is occurring until the developer queries their bill. We have made provisions for this in our builder’s contracts going forward so we can terminate their agreements </w:t>
            </w:r>
            <w:r w:rsidRPr="007846A5">
              <w:rPr>
                <w:rFonts w:asciiTheme="minorHAnsi" w:hAnsiTheme="minorHAnsi" w:cstheme="minorHAnsi"/>
                <w:sz w:val="22"/>
                <w:szCs w:val="22"/>
                <w:lang w:val="en-GB"/>
              </w:rPr>
              <w:lastRenderedPageBreak/>
              <w:t>if they are found to be carrying out this practice. We have requested the builder settles the consumption used in addition to their diesel costs.</w:t>
            </w:r>
          </w:p>
        </w:tc>
        <w:tc>
          <w:tcPr>
            <w:tcW w:w="3747" w:type="dxa"/>
            <w:shd w:val="clear" w:color="auto" w:fill="E2EFD9" w:themeFill="accent6" w:themeFillTint="33"/>
          </w:tcPr>
          <w:p w14:paraId="6D17D8F3" w14:textId="77777777" w:rsidR="000C29C0" w:rsidRPr="002D008A" w:rsidRDefault="000C29C0" w:rsidP="000C29C0">
            <w:pPr>
              <w:pStyle w:val="ColumnHeading"/>
              <w:rPr>
                <w:rFonts w:asciiTheme="minorHAnsi" w:hAnsiTheme="minorHAnsi" w:cstheme="minorHAnsi"/>
                <w:b w:val="0"/>
                <w:bCs/>
                <w:sz w:val="22"/>
                <w:szCs w:val="22"/>
              </w:rPr>
            </w:pPr>
          </w:p>
        </w:tc>
      </w:tr>
      <w:tr w:rsidR="000C29C0" w:rsidRPr="007F442C" w14:paraId="517A1F99" w14:textId="77777777" w:rsidTr="00AB0A1D">
        <w:sdt>
          <w:sdtPr>
            <w:rPr>
              <w:rFonts w:asciiTheme="minorHAnsi" w:hAnsiTheme="minorHAnsi" w:cstheme="minorHAnsi"/>
              <w:b w:val="0"/>
              <w:sz w:val="22"/>
              <w:szCs w:val="22"/>
            </w:rPr>
            <w:alias w:val="Organisation"/>
            <w:tag w:val="organisation"/>
            <w:id w:val="-2088216736"/>
            <w:placeholder>
              <w:docPart w:val="336F73D7EF814FBDB16E1071682963F3"/>
            </w:placeholder>
            <w:text/>
          </w:sdtPr>
          <w:sdtEndPr/>
          <w:sdtContent>
            <w:tc>
              <w:tcPr>
                <w:tcW w:w="1730" w:type="dxa"/>
              </w:tcPr>
              <w:p w14:paraId="39F3C6EC" w14:textId="66A5AB8E"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British Gas</w:t>
                </w:r>
              </w:p>
            </w:tc>
          </w:sdtContent>
        </w:sdt>
        <w:tc>
          <w:tcPr>
            <w:tcW w:w="1559" w:type="dxa"/>
          </w:tcPr>
          <w:p w14:paraId="58230DF8" w14:textId="5C1C7F2B"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2B6754CE" w14:textId="77777777" w:rsidR="000C29C0" w:rsidRPr="007846A5" w:rsidRDefault="000C29C0" w:rsidP="000C29C0">
            <w:pPr>
              <w:rPr>
                <w:rFonts w:asciiTheme="minorHAnsi" w:hAnsiTheme="minorHAnsi" w:cstheme="minorHAnsi"/>
                <w:sz w:val="22"/>
                <w:szCs w:val="22"/>
              </w:rPr>
            </w:pPr>
            <w:r w:rsidRPr="007846A5">
              <w:rPr>
                <w:rFonts w:asciiTheme="minorHAnsi" w:hAnsiTheme="minorHAnsi" w:cstheme="minorHAnsi"/>
                <w:sz w:val="22"/>
                <w:szCs w:val="22"/>
              </w:rPr>
              <w:t>We have been told that this scenario arises due to legal issues resulting in a delay energising the substation requiring the developer to use a generator to power the occupied plots until the substation is energised by the DNO.</w:t>
            </w:r>
          </w:p>
          <w:p w14:paraId="362D32C9" w14:textId="77777777" w:rsidR="000C29C0" w:rsidRPr="007846A5" w:rsidRDefault="000C29C0" w:rsidP="000C29C0">
            <w:pPr>
              <w:rPr>
                <w:rFonts w:asciiTheme="minorHAnsi" w:hAnsiTheme="minorHAnsi" w:cstheme="minorHAnsi"/>
                <w:sz w:val="22"/>
                <w:szCs w:val="22"/>
              </w:rPr>
            </w:pPr>
          </w:p>
          <w:p w14:paraId="7F021B96" w14:textId="77777777" w:rsidR="000C29C0" w:rsidRPr="007846A5" w:rsidRDefault="000C29C0" w:rsidP="000C29C0">
            <w:pPr>
              <w:rPr>
                <w:rFonts w:asciiTheme="minorHAnsi" w:hAnsiTheme="minorHAnsi" w:cstheme="minorHAnsi"/>
                <w:sz w:val="22"/>
                <w:szCs w:val="22"/>
              </w:rPr>
            </w:pPr>
            <w:r w:rsidRPr="007846A5">
              <w:rPr>
                <w:rFonts w:asciiTheme="minorHAnsi" w:hAnsiTheme="minorHAnsi" w:cstheme="minorHAnsi"/>
                <w:sz w:val="22"/>
                <w:szCs w:val="22"/>
              </w:rPr>
              <w:t>As electric generated by the generator is passing through the meter. The meter will register the consumption even though it has not been drawn from the grid. As a result, unless manual intervention takes place, the customer will be charged for this consumption even though it has not been drawn from the grid.</w:t>
            </w:r>
          </w:p>
          <w:p w14:paraId="0EE95024" w14:textId="77777777" w:rsidR="000C29C0" w:rsidRPr="007846A5" w:rsidRDefault="000C29C0" w:rsidP="000C29C0">
            <w:pPr>
              <w:rPr>
                <w:rFonts w:asciiTheme="minorHAnsi" w:hAnsiTheme="minorHAnsi" w:cstheme="minorHAnsi"/>
                <w:sz w:val="22"/>
                <w:szCs w:val="22"/>
              </w:rPr>
            </w:pPr>
          </w:p>
          <w:p w14:paraId="53DBD2D0" w14:textId="33B278D0" w:rsidR="000C29C0" w:rsidRPr="007846A5" w:rsidRDefault="000C29C0" w:rsidP="000C29C0">
            <w:pPr>
              <w:rPr>
                <w:rFonts w:asciiTheme="minorHAnsi" w:hAnsiTheme="minorHAnsi" w:cstheme="minorHAnsi"/>
                <w:sz w:val="22"/>
                <w:szCs w:val="22"/>
              </w:rPr>
            </w:pPr>
            <w:r w:rsidRPr="007846A5">
              <w:rPr>
                <w:rFonts w:asciiTheme="minorHAnsi" w:hAnsiTheme="minorHAnsi" w:cstheme="minorHAnsi"/>
                <w:sz w:val="22"/>
                <w:szCs w:val="22"/>
              </w:rPr>
              <w:t>The problem we have is we don’t get notified until the Change of Tenancy and the only place it is recorded is in the notes box on the NSPD  , usually at which point the developer will state “Electric for Plot X on generator” and we are reliant on them telling us afterwards when the generator has been switched off/disconnected and confirming</w:t>
            </w:r>
            <w:r w:rsidRPr="007846A5">
              <w:rPr>
                <w:rFonts w:asciiTheme="minorHAnsi" w:hAnsiTheme="minorHAnsi" w:cstheme="minorHAnsi"/>
                <w:sz w:val="22"/>
                <w:szCs w:val="22"/>
                <w:lang w:val="en-GB"/>
              </w:rPr>
              <w:t xml:space="preserve"> </w:t>
            </w:r>
            <w:r w:rsidRPr="007846A5">
              <w:rPr>
                <w:rFonts w:asciiTheme="minorHAnsi" w:hAnsiTheme="minorHAnsi" w:cstheme="minorHAnsi"/>
                <w:sz w:val="22"/>
                <w:szCs w:val="22"/>
              </w:rPr>
              <w:t>the read at that point so we can manually manipulate our systems to avoid charging customers twice.</w:t>
            </w:r>
          </w:p>
        </w:tc>
        <w:tc>
          <w:tcPr>
            <w:tcW w:w="3747" w:type="dxa"/>
            <w:shd w:val="clear" w:color="auto" w:fill="E2EFD9" w:themeFill="accent6" w:themeFillTint="33"/>
          </w:tcPr>
          <w:p w14:paraId="333348BC" w14:textId="77777777" w:rsidR="000C29C0" w:rsidRPr="002D008A" w:rsidRDefault="000C29C0" w:rsidP="000C29C0">
            <w:pPr>
              <w:pStyle w:val="ColumnHeading"/>
              <w:rPr>
                <w:rFonts w:asciiTheme="minorHAnsi" w:hAnsiTheme="minorHAnsi" w:cstheme="minorHAnsi"/>
                <w:b w:val="0"/>
                <w:bCs/>
                <w:sz w:val="22"/>
                <w:szCs w:val="22"/>
              </w:rPr>
            </w:pPr>
          </w:p>
        </w:tc>
      </w:tr>
      <w:tr w:rsidR="000C29C0" w:rsidRPr="007F442C" w14:paraId="252E6BFB" w14:textId="77777777" w:rsidTr="00AB0A1D">
        <w:sdt>
          <w:sdtPr>
            <w:rPr>
              <w:rFonts w:asciiTheme="minorHAnsi" w:hAnsiTheme="minorHAnsi" w:cstheme="minorHAnsi"/>
              <w:b w:val="0"/>
              <w:sz w:val="22"/>
              <w:szCs w:val="22"/>
            </w:rPr>
            <w:alias w:val="Organisation"/>
            <w:tag w:val="organisation"/>
            <w:id w:val="1708148315"/>
            <w:placeholder>
              <w:docPart w:val="B3B115BECA524DE492E53858786CC470"/>
            </w:placeholder>
            <w:text/>
          </w:sdtPr>
          <w:sdtEndPr/>
          <w:sdtContent>
            <w:tc>
              <w:tcPr>
                <w:tcW w:w="1730" w:type="dxa"/>
              </w:tcPr>
              <w:p w14:paraId="37776952" w14:textId="10642884"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 xml:space="preserve">SP Distribution plc and SP </w:t>
                </w:r>
                <w:proofErr w:type="spellStart"/>
                <w:r w:rsidRPr="007846A5">
                  <w:rPr>
                    <w:rFonts w:asciiTheme="minorHAnsi" w:hAnsiTheme="minorHAnsi" w:cstheme="minorHAnsi"/>
                    <w:b w:val="0"/>
                    <w:sz w:val="22"/>
                    <w:szCs w:val="22"/>
                    <w:lang w:val="en-GB"/>
                  </w:rPr>
                  <w:t>Manweb</w:t>
                </w:r>
                <w:proofErr w:type="spellEnd"/>
                <w:r w:rsidRPr="007846A5">
                  <w:rPr>
                    <w:rFonts w:asciiTheme="minorHAnsi" w:hAnsiTheme="minorHAnsi" w:cstheme="minorHAnsi"/>
                    <w:b w:val="0"/>
                    <w:sz w:val="22"/>
                    <w:szCs w:val="22"/>
                    <w:lang w:val="en-GB"/>
                  </w:rPr>
                  <w:t xml:space="preserve"> plc</w:t>
                </w:r>
              </w:p>
            </w:tc>
          </w:sdtContent>
        </w:sdt>
        <w:tc>
          <w:tcPr>
            <w:tcW w:w="1559" w:type="dxa"/>
          </w:tcPr>
          <w:p w14:paraId="7B10300C" w14:textId="64BC9D3A"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cstheme="minorHAnsi"/>
            </w:rPr>
            <w:tag w:val="dcusa_response1"/>
            <w:id w:val="1460765118"/>
            <w:placeholder>
              <w:docPart w:val="0967C71C2ED74C49B0C8ABE8C0392FD3"/>
            </w:placeholder>
          </w:sdtPr>
          <w:sdtEndPr/>
          <w:sdtContent>
            <w:tc>
              <w:tcPr>
                <w:tcW w:w="7040" w:type="dxa"/>
              </w:tcPr>
              <w:p w14:paraId="1E31A23D" w14:textId="77777777" w:rsidR="000C29C0" w:rsidRPr="007846A5" w:rsidRDefault="000C29C0" w:rsidP="000C29C0">
                <w:pPr>
                  <w:pStyle w:val="BodyText"/>
                  <w:rPr>
                    <w:rFonts w:asciiTheme="minorHAnsi" w:hAnsiTheme="minorHAnsi" w:cstheme="minorHAnsi"/>
                    <w:sz w:val="22"/>
                    <w:szCs w:val="22"/>
                  </w:rPr>
                </w:pPr>
                <w:r w:rsidRPr="007846A5">
                  <w:rPr>
                    <w:rFonts w:asciiTheme="minorHAnsi" w:hAnsiTheme="minorHAnsi" w:cstheme="minorHAnsi"/>
                    <w:sz w:val="22"/>
                    <w:szCs w:val="22"/>
                  </w:rPr>
                  <w:t>We consider the main cause to be that the pace of connection to the DNO network is slower than the pace of development of the site and demand for occupation of new build housing.</w:t>
                </w:r>
              </w:p>
              <w:p w14:paraId="37104494" w14:textId="7129B9F3" w:rsidR="000C29C0" w:rsidRPr="007846A5" w:rsidRDefault="000C29C0" w:rsidP="000C29C0">
                <w:pPr>
                  <w:rPr>
                    <w:rFonts w:asciiTheme="minorHAnsi" w:hAnsiTheme="minorHAnsi" w:cstheme="minorHAnsi"/>
                    <w:sz w:val="22"/>
                    <w:szCs w:val="22"/>
                  </w:rPr>
                </w:pPr>
                <w:r w:rsidRPr="007846A5">
                  <w:rPr>
                    <w:rFonts w:asciiTheme="minorHAnsi" w:hAnsiTheme="minorHAnsi" w:cstheme="minorHAnsi"/>
                    <w:sz w:val="22"/>
                    <w:szCs w:val="22"/>
                  </w:rPr>
                  <w:t>Given the safety implications, we do not consider it appropriate to connect customers via such generators without provided detailed information to the DNO that such a connection has taken place, and appropriate working arrangements to ensure electrical safety both to the public and ICP/IDNO/DNO staff.</w:t>
                </w:r>
              </w:p>
            </w:tc>
          </w:sdtContent>
        </w:sdt>
        <w:tc>
          <w:tcPr>
            <w:tcW w:w="3747" w:type="dxa"/>
            <w:shd w:val="clear" w:color="auto" w:fill="E2EFD9" w:themeFill="accent6" w:themeFillTint="33"/>
          </w:tcPr>
          <w:p w14:paraId="0623C44D" w14:textId="77777777" w:rsidR="000C29C0" w:rsidRPr="002D008A" w:rsidRDefault="000C29C0" w:rsidP="000C29C0">
            <w:pPr>
              <w:pStyle w:val="ColumnHeading"/>
              <w:rPr>
                <w:rFonts w:asciiTheme="minorHAnsi" w:hAnsiTheme="minorHAnsi" w:cstheme="minorHAnsi"/>
                <w:b w:val="0"/>
                <w:bCs/>
                <w:sz w:val="22"/>
                <w:szCs w:val="22"/>
              </w:rPr>
            </w:pPr>
          </w:p>
        </w:tc>
      </w:tr>
      <w:tr w:rsidR="008058E8" w:rsidRPr="007F442C" w14:paraId="0C9842A0" w14:textId="77777777" w:rsidTr="00AB0A1D">
        <w:tc>
          <w:tcPr>
            <w:tcW w:w="1730" w:type="dxa"/>
          </w:tcPr>
          <w:p w14:paraId="3007C223" w14:textId="1CA9D526" w:rsidR="008058E8" w:rsidRPr="007846A5" w:rsidRDefault="008058E8" w:rsidP="008058E8">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lastRenderedPageBreak/>
              <w:t>SSE Energy Supply Ltd (SSE Business Energy</w:t>
            </w:r>
          </w:p>
        </w:tc>
        <w:tc>
          <w:tcPr>
            <w:tcW w:w="1559" w:type="dxa"/>
          </w:tcPr>
          <w:p w14:paraId="34AF78C8" w14:textId="3A62DA5D" w:rsidR="008058E8" w:rsidRPr="007846A5" w:rsidRDefault="008058E8" w:rsidP="008058E8">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15A85E5A" w14:textId="77777777" w:rsidR="008058E8" w:rsidRPr="007846A5" w:rsidRDefault="008058E8" w:rsidP="008058E8">
            <w:pPr>
              <w:pStyle w:val="BodyText"/>
              <w:rPr>
                <w:rFonts w:asciiTheme="minorHAnsi" w:hAnsiTheme="minorHAnsi" w:cstheme="minorHAnsi"/>
                <w:sz w:val="22"/>
                <w:szCs w:val="22"/>
              </w:rPr>
            </w:pPr>
            <w:r w:rsidRPr="007846A5">
              <w:rPr>
                <w:rFonts w:asciiTheme="minorHAnsi" w:hAnsiTheme="minorHAnsi" w:cstheme="minorHAnsi"/>
                <w:sz w:val="22"/>
                <w:szCs w:val="22"/>
              </w:rPr>
              <w:t>As we have advised in Q1, we are unaware of any instances of this occurring however, we do believe that there are steps that could be taken to prevent this issue. Ultimately, the DNO is responsible for the connection to the network and the meter should not be energised until such time as the connection has been made. This issue could be resolved by adding extra steps into the new connection process as the DNO is aware of their scheduled works and are aware of when connection to the network is likely to occur.</w:t>
            </w:r>
          </w:p>
          <w:p w14:paraId="44E5114E" w14:textId="773870FE" w:rsidR="008058E8" w:rsidRPr="007846A5" w:rsidRDefault="008058E8" w:rsidP="008058E8">
            <w:pPr>
              <w:pStyle w:val="BodyText"/>
              <w:rPr>
                <w:rFonts w:asciiTheme="minorHAnsi" w:hAnsiTheme="minorHAnsi" w:cstheme="minorHAnsi"/>
                <w:sz w:val="22"/>
                <w:szCs w:val="22"/>
                <w:lang w:val="en-GB"/>
              </w:rPr>
            </w:pPr>
            <w:r w:rsidRPr="007846A5">
              <w:rPr>
                <w:rFonts w:asciiTheme="minorHAnsi" w:hAnsiTheme="minorHAnsi" w:cstheme="minorHAnsi"/>
                <w:sz w:val="22"/>
                <w:szCs w:val="22"/>
              </w:rPr>
              <w:t>There is a risk that should these connections be occurring, trading disputes (dependant on the value) could be raised. The customer should be charged for the connection to the generator only and not incur additional costs where this happens. This will also impact on settlements from a supplier perspective, and where these situations arise, a supplier should be able to claim back the erroneously charged settlement from the DNO</w:t>
            </w:r>
            <w:r w:rsidRPr="007846A5">
              <w:rPr>
                <w:rFonts w:asciiTheme="minorHAnsi" w:hAnsiTheme="minorHAnsi" w:cstheme="minorHAnsi"/>
                <w:sz w:val="22"/>
                <w:szCs w:val="22"/>
                <w:lang w:val="en-GB"/>
              </w:rPr>
              <w:t>.</w:t>
            </w:r>
          </w:p>
          <w:p w14:paraId="4AB94FBF" w14:textId="4377D395" w:rsidR="008058E8" w:rsidRPr="007846A5" w:rsidRDefault="008058E8" w:rsidP="008058E8">
            <w:pPr>
              <w:pStyle w:val="BodyText"/>
              <w:rPr>
                <w:rFonts w:asciiTheme="minorHAnsi" w:hAnsiTheme="minorHAnsi" w:cstheme="minorHAnsi"/>
                <w:sz w:val="22"/>
                <w:szCs w:val="22"/>
                <w:lang w:val="en-GB"/>
              </w:rPr>
            </w:pPr>
            <w:r w:rsidRPr="007846A5">
              <w:rPr>
                <w:rFonts w:asciiTheme="minorHAnsi" w:hAnsiTheme="minorHAnsi" w:cstheme="minorHAnsi"/>
                <w:sz w:val="22"/>
                <w:szCs w:val="22"/>
              </w:rPr>
              <w:t>It is difficult for us to comment on the scale of the issue or identify a process in which this could resolve these scenarios and which we would request additional information to help us comment on this further</w:t>
            </w:r>
          </w:p>
        </w:tc>
        <w:tc>
          <w:tcPr>
            <w:tcW w:w="3747" w:type="dxa"/>
            <w:shd w:val="clear" w:color="auto" w:fill="E2EFD9" w:themeFill="accent6" w:themeFillTint="33"/>
          </w:tcPr>
          <w:p w14:paraId="423529FA" w14:textId="77777777" w:rsidR="008058E8" w:rsidRPr="002D008A" w:rsidRDefault="008058E8" w:rsidP="008058E8">
            <w:pPr>
              <w:pStyle w:val="ColumnHeading"/>
              <w:rPr>
                <w:rFonts w:asciiTheme="minorHAnsi" w:hAnsiTheme="minorHAnsi" w:cstheme="minorHAnsi"/>
                <w:b w:val="0"/>
                <w:bCs/>
                <w:sz w:val="22"/>
                <w:szCs w:val="22"/>
              </w:rPr>
            </w:pPr>
          </w:p>
        </w:tc>
      </w:tr>
      <w:tr w:rsidR="008058E8" w:rsidRPr="007F442C" w14:paraId="46B700F8" w14:textId="77777777" w:rsidTr="00AB0A1D">
        <w:tc>
          <w:tcPr>
            <w:tcW w:w="1730" w:type="dxa"/>
          </w:tcPr>
          <w:p w14:paraId="75C4B88E" w14:textId="23341CD6" w:rsidR="008058E8" w:rsidRPr="007846A5" w:rsidRDefault="008058E8" w:rsidP="008058E8">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ENLW</w:t>
            </w:r>
          </w:p>
        </w:tc>
        <w:tc>
          <w:tcPr>
            <w:tcW w:w="1559" w:type="dxa"/>
          </w:tcPr>
          <w:p w14:paraId="16E91899" w14:textId="2143126A" w:rsidR="008058E8" w:rsidRPr="007846A5" w:rsidRDefault="008058E8" w:rsidP="008058E8">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cstheme="minorHAnsi"/>
            </w:rPr>
            <w:tag w:val="dcusa_response1"/>
            <w:id w:val="1726104163"/>
            <w:placeholder>
              <w:docPart w:val="7C3CA081C4C146FCB17235B9CF799553"/>
            </w:placeholder>
          </w:sdtPr>
          <w:sdtEndPr/>
          <w:sdtContent>
            <w:tc>
              <w:tcPr>
                <w:tcW w:w="7040" w:type="dxa"/>
              </w:tcPr>
              <w:p w14:paraId="0761668C" w14:textId="190362E6" w:rsidR="008058E8" w:rsidRPr="007846A5" w:rsidRDefault="008058E8" w:rsidP="008058E8">
                <w:pPr>
                  <w:pStyle w:val="BodyText"/>
                  <w:rPr>
                    <w:rFonts w:asciiTheme="minorHAnsi" w:hAnsiTheme="minorHAnsi" w:cstheme="minorHAnsi"/>
                    <w:sz w:val="22"/>
                    <w:szCs w:val="22"/>
                  </w:rPr>
                </w:pPr>
                <w:r w:rsidRPr="007846A5">
                  <w:rPr>
                    <w:rFonts w:asciiTheme="minorHAnsi" w:hAnsiTheme="minorHAnsi" w:cstheme="minorHAnsi"/>
                    <w:sz w:val="22"/>
                    <w:szCs w:val="22"/>
                  </w:rPr>
                  <w:t>See response to Q1 above.</w:t>
                </w:r>
              </w:p>
            </w:tc>
          </w:sdtContent>
        </w:sdt>
        <w:tc>
          <w:tcPr>
            <w:tcW w:w="3747" w:type="dxa"/>
            <w:shd w:val="clear" w:color="auto" w:fill="E2EFD9" w:themeFill="accent6" w:themeFillTint="33"/>
          </w:tcPr>
          <w:p w14:paraId="3EA7CED8" w14:textId="77777777" w:rsidR="008058E8" w:rsidRPr="002D008A" w:rsidRDefault="008058E8" w:rsidP="008058E8">
            <w:pPr>
              <w:pStyle w:val="ColumnHeading"/>
              <w:rPr>
                <w:rFonts w:asciiTheme="minorHAnsi" w:hAnsiTheme="minorHAnsi" w:cstheme="minorHAnsi"/>
                <w:b w:val="0"/>
                <w:bCs/>
                <w:sz w:val="22"/>
                <w:szCs w:val="22"/>
              </w:rPr>
            </w:pPr>
          </w:p>
        </w:tc>
      </w:tr>
      <w:tr w:rsidR="008058E8" w:rsidRPr="007F442C" w14:paraId="2292B216" w14:textId="77777777" w:rsidTr="00AB0A1D">
        <w:tc>
          <w:tcPr>
            <w:tcW w:w="14076" w:type="dxa"/>
            <w:gridSpan w:val="4"/>
            <w:shd w:val="clear" w:color="auto" w:fill="E2EFD9" w:themeFill="accent6" w:themeFillTint="33"/>
          </w:tcPr>
          <w:p w14:paraId="08A950D7" w14:textId="77777777" w:rsidR="008058E8" w:rsidRPr="007F442C" w:rsidRDefault="008058E8" w:rsidP="008058E8">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Working Group Conclusions:</w:t>
            </w:r>
          </w:p>
          <w:p w14:paraId="628EFD27" w14:textId="77777777" w:rsidR="008058E8" w:rsidRPr="007F442C" w:rsidRDefault="008058E8" w:rsidP="008058E8">
            <w:pPr>
              <w:pStyle w:val="BodyText"/>
              <w:rPr>
                <w:rFonts w:asciiTheme="minorHAnsi" w:hAnsiTheme="minorHAnsi" w:cstheme="minorHAnsi"/>
                <w:bCs/>
                <w:sz w:val="22"/>
                <w:szCs w:val="22"/>
                <w:lang w:val="en-GB"/>
              </w:rPr>
            </w:pPr>
          </w:p>
        </w:tc>
      </w:tr>
    </w:tbl>
    <w:p w14:paraId="70C6C590" w14:textId="77777777" w:rsidR="007D4F0F" w:rsidRPr="007F442C" w:rsidRDefault="007D4F0F" w:rsidP="007D4F0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16496668"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49621C5"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lastRenderedPageBreak/>
              <w:t>Company</w:t>
            </w:r>
          </w:p>
        </w:tc>
        <w:tc>
          <w:tcPr>
            <w:tcW w:w="1559" w:type="dxa"/>
            <w:shd w:val="clear" w:color="auto" w:fill="E2EFD9" w:themeFill="accent6" w:themeFillTint="33"/>
          </w:tcPr>
          <w:p w14:paraId="5E9A512A"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6128A6DA"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6F95D6EE" w14:textId="3DFCD9A0" w:rsidR="007D4F0F" w:rsidRPr="0063244B" w:rsidRDefault="008B1742" w:rsidP="007D4F0F">
            <w:pPr>
              <w:pStyle w:val="Question"/>
              <w:numPr>
                <w:ilvl w:val="0"/>
                <w:numId w:val="2"/>
              </w:numPr>
              <w:rPr>
                <w:rFonts w:asciiTheme="minorHAnsi" w:hAnsiTheme="minorHAnsi" w:cstheme="minorHAnsi"/>
                <w:sz w:val="22"/>
                <w:szCs w:val="22"/>
              </w:rPr>
            </w:pPr>
            <w:r w:rsidRPr="006D38DC">
              <w:t>Where this scenario arises, for what reasons does it occur and how do you think these customers should be treated?</w:t>
            </w:r>
          </w:p>
        </w:tc>
        <w:tc>
          <w:tcPr>
            <w:tcW w:w="3747" w:type="dxa"/>
            <w:shd w:val="clear" w:color="auto" w:fill="E2EFD9" w:themeFill="accent6" w:themeFillTint="33"/>
          </w:tcPr>
          <w:p w14:paraId="62634B37"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02D5E9F6" w14:textId="77777777" w:rsidTr="00AB0A1D">
        <w:sdt>
          <w:sdtPr>
            <w:rPr>
              <w:rFonts w:asciiTheme="minorHAnsi" w:hAnsiTheme="minorHAnsi" w:cstheme="minorHAnsi"/>
              <w:b w:val="0"/>
              <w:bCs/>
              <w:sz w:val="22"/>
              <w:szCs w:val="22"/>
            </w:rPr>
            <w:alias w:val="Organisation"/>
            <w:tag w:val="organisation"/>
            <w:id w:val="1263881956"/>
            <w:placeholder>
              <w:docPart w:val="8637D88425D04B6A882F141D10E9CC94"/>
            </w:placeholder>
            <w:text/>
          </w:sdtPr>
          <w:sdtEndPr/>
          <w:sdtContent>
            <w:tc>
              <w:tcPr>
                <w:tcW w:w="1730" w:type="dxa"/>
              </w:tcPr>
              <w:p w14:paraId="18EA6D10" w14:textId="6BC52944" w:rsidR="007D4F0F" w:rsidRPr="007846A5" w:rsidRDefault="008B1742"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EON</w:t>
                </w:r>
              </w:p>
            </w:tc>
          </w:sdtContent>
        </w:sdt>
        <w:tc>
          <w:tcPr>
            <w:tcW w:w="1559" w:type="dxa"/>
          </w:tcPr>
          <w:p w14:paraId="7466CB03"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268727E1" w14:textId="305B8280" w:rsidR="007D4F0F" w:rsidRPr="007846A5" w:rsidRDefault="008B1742" w:rsidP="00AB0A1D">
            <w:pPr>
              <w:rPr>
                <w:rFonts w:asciiTheme="minorHAnsi" w:hAnsiTheme="minorHAnsi" w:cstheme="minorHAnsi"/>
                <w:sz w:val="22"/>
                <w:szCs w:val="22"/>
              </w:rPr>
            </w:pPr>
            <w:r w:rsidRPr="007846A5">
              <w:rPr>
                <w:rFonts w:asciiTheme="minorHAnsi" w:hAnsiTheme="minorHAnsi" w:cstheme="minorHAnsi"/>
                <w:sz w:val="22"/>
                <w:szCs w:val="22"/>
              </w:rPr>
              <w:t>Electricity is not being drawn from the Grid in this scenario so the customers are not being settled.</w:t>
            </w:r>
          </w:p>
        </w:tc>
        <w:tc>
          <w:tcPr>
            <w:tcW w:w="3747" w:type="dxa"/>
            <w:shd w:val="clear" w:color="auto" w:fill="E2EFD9" w:themeFill="accent6" w:themeFillTint="33"/>
          </w:tcPr>
          <w:p w14:paraId="2A11AAE5" w14:textId="77777777" w:rsidR="007D4F0F" w:rsidRPr="007F442C" w:rsidRDefault="007D4F0F" w:rsidP="00AB0A1D">
            <w:pPr>
              <w:pStyle w:val="BodyText"/>
              <w:rPr>
                <w:rFonts w:asciiTheme="minorHAnsi" w:hAnsiTheme="minorHAnsi" w:cstheme="minorHAnsi"/>
                <w:bCs/>
                <w:sz w:val="22"/>
                <w:szCs w:val="22"/>
                <w:lang w:val="en-GB"/>
              </w:rPr>
            </w:pPr>
          </w:p>
        </w:tc>
      </w:tr>
      <w:tr w:rsidR="00440ED1" w:rsidRPr="007F442C" w14:paraId="47B33943" w14:textId="77777777" w:rsidTr="00AB0A1D">
        <w:sdt>
          <w:sdtPr>
            <w:rPr>
              <w:rFonts w:asciiTheme="minorHAnsi" w:hAnsiTheme="minorHAnsi" w:cstheme="minorHAnsi"/>
              <w:b w:val="0"/>
              <w:sz w:val="22"/>
              <w:szCs w:val="22"/>
            </w:rPr>
            <w:alias w:val="Organisation"/>
            <w:tag w:val="organisation"/>
            <w:id w:val="-331993584"/>
            <w:placeholder>
              <w:docPart w:val="264694BD284A4541AE816CB26D833364"/>
            </w:placeholder>
            <w:text/>
          </w:sdtPr>
          <w:sdtEndPr/>
          <w:sdtContent>
            <w:tc>
              <w:tcPr>
                <w:tcW w:w="1730" w:type="dxa"/>
              </w:tcPr>
              <w:p w14:paraId="06A715F2" w14:textId="5A2E8D75" w:rsidR="00440ED1" w:rsidRPr="007846A5" w:rsidRDefault="00192244" w:rsidP="00440ED1">
                <w:pPr>
                  <w:pStyle w:val="ColumnHeading"/>
                  <w:rPr>
                    <w:rFonts w:asciiTheme="minorHAnsi" w:hAnsiTheme="minorHAnsi" w:cstheme="minorHAnsi"/>
                    <w:b w:val="0"/>
                    <w:bCs/>
                    <w:sz w:val="22"/>
                    <w:szCs w:val="22"/>
                  </w:rPr>
                </w:pPr>
                <w:r w:rsidRPr="007846A5">
                  <w:rPr>
                    <w:rFonts w:asciiTheme="minorHAnsi" w:hAnsiTheme="minorHAnsi" w:cstheme="minorHAnsi"/>
                    <w:b w:val="0"/>
                    <w:sz w:val="22"/>
                    <w:szCs w:val="22"/>
                  </w:rPr>
                  <w:t>Optimal Power Network</w:t>
                </w:r>
              </w:p>
            </w:tc>
          </w:sdtContent>
        </w:sdt>
        <w:tc>
          <w:tcPr>
            <w:tcW w:w="1559" w:type="dxa"/>
          </w:tcPr>
          <w:p w14:paraId="5301AB7F" w14:textId="77777777" w:rsidR="00440ED1" w:rsidRPr="007846A5" w:rsidRDefault="00440ED1" w:rsidP="00440ED1">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021D0507" w14:textId="4D0113CE" w:rsidR="00440ED1" w:rsidRPr="007846A5" w:rsidRDefault="00886DD5" w:rsidP="00440ED1">
            <w:pPr>
              <w:rPr>
                <w:rFonts w:asciiTheme="minorHAnsi" w:hAnsiTheme="minorHAnsi" w:cstheme="minorHAnsi"/>
                <w:sz w:val="22"/>
                <w:szCs w:val="22"/>
              </w:rPr>
            </w:pPr>
            <w:r w:rsidRPr="007846A5">
              <w:rPr>
                <w:rFonts w:asciiTheme="minorHAnsi" w:hAnsiTheme="minorHAnsi" w:cstheme="minorHAnsi"/>
                <w:sz w:val="22"/>
                <w:szCs w:val="22"/>
                <w:lang w:val="en-GB"/>
              </w:rPr>
              <w:t>No comment</w:t>
            </w:r>
          </w:p>
        </w:tc>
        <w:tc>
          <w:tcPr>
            <w:tcW w:w="3747" w:type="dxa"/>
            <w:shd w:val="clear" w:color="auto" w:fill="E2EFD9" w:themeFill="accent6" w:themeFillTint="33"/>
          </w:tcPr>
          <w:p w14:paraId="2E568183" w14:textId="77777777" w:rsidR="00440ED1" w:rsidRPr="007F442C" w:rsidRDefault="00440ED1" w:rsidP="00440ED1">
            <w:pPr>
              <w:pStyle w:val="BodyText"/>
              <w:rPr>
                <w:rFonts w:asciiTheme="minorHAnsi" w:hAnsiTheme="minorHAnsi" w:cstheme="minorHAnsi"/>
                <w:bCs/>
                <w:sz w:val="22"/>
                <w:szCs w:val="22"/>
                <w:lang w:val="en-GB"/>
              </w:rPr>
            </w:pPr>
          </w:p>
        </w:tc>
      </w:tr>
      <w:tr w:rsidR="007D4F0F" w:rsidRPr="007F442C" w14:paraId="6DAD4D80" w14:textId="77777777" w:rsidTr="00AB0A1D">
        <w:sdt>
          <w:sdtPr>
            <w:rPr>
              <w:rFonts w:asciiTheme="minorHAnsi" w:hAnsiTheme="minorHAnsi" w:cstheme="minorHAnsi"/>
              <w:b w:val="0"/>
              <w:bCs/>
              <w:sz w:val="22"/>
              <w:szCs w:val="22"/>
            </w:rPr>
            <w:alias w:val="Organisation"/>
            <w:tag w:val="organisation"/>
            <w:id w:val="-908914018"/>
            <w:placeholder>
              <w:docPart w:val="D83013ACA5A1488DA8B84D660ED941A3"/>
            </w:placeholder>
            <w:text/>
          </w:sdtPr>
          <w:sdtEndPr/>
          <w:sdtContent>
            <w:tc>
              <w:tcPr>
                <w:tcW w:w="1730" w:type="dxa"/>
              </w:tcPr>
              <w:p w14:paraId="3C8670E7" w14:textId="2C6E0DA5" w:rsidR="007D4F0F" w:rsidRPr="007846A5" w:rsidRDefault="00886DD5"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BUUK</w:t>
                </w:r>
              </w:p>
            </w:tc>
          </w:sdtContent>
        </w:sdt>
        <w:tc>
          <w:tcPr>
            <w:tcW w:w="1559" w:type="dxa"/>
          </w:tcPr>
          <w:p w14:paraId="0CA6200B"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cstheme="minorHAnsi"/>
            </w:rPr>
            <w:tag w:val="dcusa_response1"/>
            <w:id w:val="-691689083"/>
            <w:placeholder>
              <w:docPart w:val="363D19AE13EE4DBDA790BE68767F8B3B"/>
            </w:placeholder>
          </w:sdtPr>
          <w:sdtEndPr/>
          <w:sdtContent>
            <w:tc>
              <w:tcPr>
                <w:tcW w:w="7040" w:type="dxa"/>
              </w:tcPr>
              <w:p w14:paraId="046BBB61" w14:textId="3256C9D4" w:rsidR="00886DD5" w:rsidRPr="007846A5" w:rsidRDefault="00886DD5" w:rsidP="00886DD5">
                <w:pPr>
                  <w:rPr>
                    <w:rFonts w:cstheme="minorHAnsi"/>
                  </w:rPr>
                </w:pPr>
                <w:r w:rsidRPr="007846A5">
                  <w:rPr>
                    <w:rFonts w:cstheme="minorHAnsi"/>
                  </w:rPr>
                  <w:t>N/A</w:t>
                </w:r>
              </w:p>
              <w:p w14:paraId="5C27FC78" w14:textId="26C5CE89" w:rsidR="007D4F0F" w:rsidRPr="007846A5" w:rsidRDefault="007D4F0F" w:rsidP="003062CC">
                <w:pPr>
                  <w:rPr>
                    <w:rFonts w:asciiTheme="minorHAnsi" w:hAnsiTheme="minorHAnsi" w:cstheme="minorHAnsi"/>
                    <w:sz w:val="22"/>
                    <w:szCs w:val="22"/>
                    <w:lang w:val="en-GB"/>
                  </w:rPr>
                </w:pPr>
              </w:p>
            </w:tc>
          </w:sdtContent>
        </w:sdt>
        <w:tc>
          <w:tcPr>
            <w:tcW w:w="3747" w:type="dxa"/>
            <w:shd w:val="clear" w:color="auto" w:fill="E2EFD9" w:themeFill="accent6" w:themeFillTint="33"/>
          </w:tcPr>
          <w:p w14:paraId="050D6376" w14:textId="77777777" w:rsidR="007D4F0F" w:rsidRPr="007F442C" w:rsidRDefault="007D4F0F" w:rsidP="00AB0A1D">
            <w:pPr>
              <w:pStyle w:val="BodyText"/>
              <w:rPr>
                <w:rFonts w:asciiTheme="minorHAnsi" w:hAnsiTheme="minorHAnsi" w:cstheme="minorHAnsi"/>
                <w:bCs/>
                <w:sz w:val="22"/>
                <w:szCs w:val="22"/>
                <w:lang w:val="en-GB"/>
              </w:rPr>
            </w:pPr>
          </w:p>
        </w:tc>
      </w:tr>
      <w:tr w:rsidR="000C29C0" w:rsidRPr="007F442C" w14:paraId="66EBA091" w14:textId="77777777" w:rsidTr="00AB0A1D">
        <w:tc>
          <w:tcPr>
            <w:tcW w:w="1730" w:type="dxa"/>
          </w:tcPr>
          <w:p w14:paraId="614B9EC6" w14:textId="6C1E3954"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rPr>
              <w:t>ScottishPower</w:t>
            </w:r>
          </w:p>
        </w:tc>
        <w:tc>
          <w:tcPr>
            <w:tcW w:w="1559" w:type="dxa"/>
          </w:tcPr>
          <w:p w14:paraId="2D170A1E" w14:textId="5E8A389C"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67EBE1DC" w14:textId="6265745A" w:rsidR="000C29C0" w:rsidRPr="007846A5" w:rsidRDefault="000C29C0" w:rsidP="000C29C0">
            <w:pPr>
              <w:pStyle w:val="BodyText"/>
              <w:rPr>
                <w:rFonts w:asciiTheme="minorHAnsi" w:hAnsiTheme="minorHAnsi" w:cstheme="minorHAnsi"/>
                <w:sz w:val="22"/>
                <w:szCs w:val="22"/>
                <w:lang w:val="en-GB"/>
              </w:rPr>
            </w:pPr>
            <w:r w:rsidRPr="007846A5">
              <w:rPr>
                <w:rFonts w:asciiTheme="minorHAnsi" w:hAnsiTheme="minorHAnsi" w:cstheme="minorHAnsi"/>
                <w:sz w:val="22"/>
                <w:szCs w:val="22"/>
                <w:lang w:val="en-GB"/>
              </w:rPr>
              <w:t>N/A</w:t>
            </w:r>
          </w:p>
        </w:tc>
        <w:tc>
          <w:tcPr>
            <w:tcW w:w="3747" w:type="dxa"/>
            <w:shd w:val="clear" w:color="auto" w:fill="E2EFD9" w:themeFill="accent6" w:themeFillTint="33"/>
          </w:tcPr>
          <w:p w14:paraId="5F44A144" w14:textId="77777777" w:rsidR="000C29C0" w:rsidRPr="007F442C" w:rsidRDefault="000C29C0" w:rsidP="000C29C0">
            <w:pPr>
              <w:pStyle w:val="BodyText"/>
              <w:rPr>
                <w:rFonts w:cstheme="minorHAnsi"/>
                <w:bCs/>
              </w:rPr>
            </w:pPr>
          </w:p>
        </w:tc>
      </w:tr>
      <w:tr w:rsidR="000C29C0" w:rsidRPr="007F442C" w14:paraId="00E14A05" w14:textId="77777777" w:rsidTr="00AB0A1D">
        <w:sdt>
          <w:sdtPr>
            <w:rPr>
              <w:rFonts w:asciiTheme="minorHAnsi" w:hAnsiTheme="minorHAnsi" w:cstheme="minorHAnsi"/>
              <w:b w:val="0"/>
              <w:sz w:val="22"/>
              <w:szCs w:val="22"/>
            </w:rPr>
            <w:alias w:val="Organisation"/>
            <w:tag w:val="organisation"/>
            <w:id w:val="-1467428347"/>
            <w:placeholder>
              <w:docPart w:val="A08C548E32CB45E88E9818437F49144D"/>
            </w:placeholder>
            <w:text/>
          </w:sdtPr>
          <w:sdtEndPr/>
          <w:sdtContent>
            <w:tc>
              <w:tcPr>
                <w:tcW w:w="1730" w:type="dxa"/>
              </w:tcPr>
              <w:p w14:paraId="487AD2B9" w14:textId="40218B1A"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British Gas</w:t>
                </w:r>
              </w:p>
            </w:tc>
          </w:sdtContent>
        </w:sdt>
        <w:tc>
          <w:tcPr>
            <w:tcW w:w="1559" w:type="dxa"/>
          </w:tcPr>
          <w:p w14:paraId="2AF2E1EB" w14:textId="4E8B623D"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cstheme="minorHAnsi"/>
            </w:rPr>
            <w:tag w:val="dcusa_response1"/>
            <w:id w:val="723259015"/>
            <w:placeholder>
              <w:docPart w:val="5C9852C63FF0427A84145DE8B192CEBA"/>
            </w:placeholder>
          </w:sdtPr>
          <w:sdtEndPr/>
          <w:sdtContent>
            <w:tc>
              <w:tcPr>
                <w:tcW w:w="7040" w:type="dxa"/>
              </w:tcPr>
              <w:p w14:paraId="48B4CB97" w14:textId="77777777" w:rsidR="000C29C0" w:rsidRPr="007846A5" w:rsidRDefault="000C29C0" w:rsidP="000C29C0">
                <w:pPr>
                  <w:pStyle w:val="BodyText"/>
                  <w:rPr>
                    <w:rFonts w:asciiTheme="minorHAnsi" w:hAnsiTheme="minorHAnsi" w:cstheme="minorHAnsi"/>
                    <w:sz w:val="22"/>
                    <w:szCs w:val="22"/>
                  </w:rPr>
                </w:pPr>
                <w:r w:rsidRPr="007846A5">
                  <w:rPr>
                    <w:rFonts w:asciiTheme="minorHAnsi" w:hAnsiTheme="minorHAnsi" w:cstheme="minorHAnsi"/>
                    <w:sz w:val="22"/>
                    <w:szCs w:val="22"/>
                  </w:rPr>
                  <w:t>Costs are unknown</w:t>
                </w:r>
              </w:p>
              <w:p w14:paraId="42D1BEA0" w14:textId="5AF3453B" w:rsidR="000C29C0" w:rsidRPr="007846A5" w:rsidRDefault="000C29C0" w:rsidP="000C29C0">
                <w:pPr>
                  <w:pStyle w:val="BodyText"/>
                  <w:rPr>
                    <w:rFonts w:asciiTheme="minorHAnsi" w:hAnsiTheme="minorHAnsi" w:cstheme="minorHAnsi"/>
                    <w:sz w:val="22"/>
                    <w:szCs w:val="22"/>
                  </w:rPr>
                </w:pPr>
                <w:r w:rsidRPr="007846A5">
                  <w:rPr>
                    <w:rFonts w:asciiTheme="minorHAnsi" w:hAnsiTheme="minorHAnsi" w:cstheme="minorHAnsi"/>
                    <w:sz w:val="22"/>
                    <w:szCs w:val="22"/>
                  </w:rPr>
                  <w:t>Potentially customers could be overcharged if we are not informed that a site is being powered via a generator</w:t>
                </w:r>
              </w:p>
            </w:tc>
          </w:sdtContent>
        </w:sdt>
        <w:tc>
          <w:tcPr>
            <w:tcW w:w="3747" w:type="dxa"/>
            <w:shd w:val="clear" w:color="auto" w:fill="E2EFD9" w:themeFill="accent6" w:themeFillTint="33"/>
          </w:tcPr>
          <w:p w14:paraId="038ADA31" w14:textId="77777777" w:rsidR="000C29C0" w:rsidRPr="007F442C" w:rsidRDefault="000C29C0" w:rsidP="000C29C0">
            <w:pPr>
              <w:pStyle w:val="BodyText"/>
              <w:rPr>
                <w:rFonts w:cstheme="minorHAnsi"/>
                <w:bCs/>
              </w:rPr>
            </w:pPr>
          </w:p>
        </w:tc>
      </w:tr>
      <w:tr w:rsidR="000C29C0" w:rsidRPr="007F442C" w14:paraId="112980A9" w14:textId="77777777" w:rsidTr="00AB0A1D">
        <w:sdt>
          <w:sdtPr>
            <w:rPr>
              <w:rFonts w:asciiTheme="minorHAnsi" w:hAnsiTheme="minorHAnsi" w:cstheme="minorHAnsi"/>
              <w:b w:val="0"/>
              <w:sz w:val="22"/>
              <w:szCs w:val="22"/>
            </w:rPr>
            <w:alias w:val="Organisation"/>
            <w:tag w:val="organisation"/>
            <w:id w:val="-670870097"/>
            <w:placeholder>
              <w:docPart w:val="127B862167BC483C8C6B38DE2BEAC67C"/>
            </w:placeholder>
            <w:text/>
          </w:sdtPr>
          <w:sdtEndPr/>
          <w:sdtContent>
            <w:tc>
              <w:tcPr>
                <w:tcW w:w="1730" w:type="dxa"/>
              </w:tcPr>
              <w:p w14:paraId="4BF382E6" w14:textId="516B4BBD"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 xml:space="preserve">SP Distribution plc and SP </w:t>
                </w:r>
                <w:proofErr w:type="spellStart"/>
                <w:r w:rsidRPr="007846A5">
                  <w:rPr>
                    <w:rFonts w:asciiTheme="minorHAnsi" w:hAnsiTheme="minorHAnsi" w:cstheme="minorHAnsi"/>
                    <w:b w:val="0"/>
                    <w:sz w:val="22"/>
                    <w:szCs w:val="22"/>
                    <w:lang w:val="en-GB"/>
                  </w:rPr>
                  <w:t>Manweb</w:t>
                </w:r>
                <w:proofErr w:type="spellEnd"/>
                <w:r w:rsidRPr="007846A5">
                  <w:rPr>
                    <w:rFonts w:asciiTheme="minorHAnsi" w:hAnsiTheme="minorHAnsi" w:cstheme="minorHAnsi"/>
                    <w:b w:val="0"/>
                    <w:sz w:val="22"/>
                    <w:szCs w:val="22"/>
                    <w:lang w:val="en-GB"/>
                  </w:rPr>
                  <w:t xml:space="preserve"> plc</w:t>
                </w:r>
              </w:p>
            </w:tc>
          </w:sdtContent>
        </w:sdt>
        <w:tc>
          <w:tcPr>
            <w:tcW w:w="1559" w:type="dxa"/>
          </w:tcPr>
          <w:p w14:paraId="57F17C7C" w14:textId="5A543856"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6641841A" w14:textId="30D73C9A" w:rsidR="000C29C0" w:rsidRPr="007846A5" w:rsidRDefault="000C29C0" w:rsidP="000C29C0">
            <w:pPr>
              <w:pStyle w:val="BodyText"/>
              <w:rPr>
                <w:rFonts w:asciiTheme="minorHAnsi" w:hAnsiTheme="minorHAnsi" w:cstheme="minorHAnsi"/>
                <w:sz w:val="22"/>
                <w:szCs w:val="22"/>
                <w:lang w:val="en-GB"/>
              </w:rPr>
            </w:pPr>
            <w:r w:rsidRPr="007846A5">
              <w:rPr>
                <w:rFonts w:asciiTheme="minorHAnsi" w:hAnsiTheme="minorHAnsi" w:cstheme="minorHAnsi"/>
                <w:sz w:val="22"/>
                <w:szCs w:val="22"/>
                <w:lang w:val="en-GB"/>
              </w:rPr>
              <w:t>N/A</w:t>
            </w:r>
          </w:p>
        </w:tc>
        <w:tc>
          <w:tcPr>
            <w:tcW w:w="3747" w:type="dxa"/>
            <w:shd w:val="clear" w:color="auto" w:fill="E2EFD9" w:themeFill="accent6" w:themeFillTint="33"/>
          </w:tcPr>
          <w:p w14:paraId="7A75B83A" w14:textId="77777777" w:rsidR="000C29C0" w:rsidRPr="007F442C" w:rsidRDefault="000C29C0" w:rsidP="000C29C0">
            <w:pPr>
              <w:pStyle w:val="BodyText"/>
              <w:rPr>
                <w:rFonts w:cstheme="minorHAnsi"/>
                <w:bCs/>
              </w:rPr>
            </w:pPr>
          </w:p>
        </w:tc>
      </w:tr>
      <w:tr w:rsidR="008058E8" w:rsidRPr="007F442C" w14:paraId="6AC62350" w14:textId="77777777" w:rsidTr="00AB0A1D">
        <w:tc>
          <w:tcPr>
            <w:tcW w:w="1730" w:type="dxa"/>
          </w:tcPr>
          <w:p w14:paraId="104DD506" w14:textId="69C63DDB" w:rsidR="008058E8" w:rsidRPr="007846A5" w:rsidRDefault="008058E8" w:rsidP="008058E8">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SSE Energy Supply Ltd (SSE Business Energy</w:t>
            </w:r>
          </w:p>
        </w:tc>
        <w:tc>
          <w:tcPr>
            <w:tcW w:w="1559" w:type="dxa"/>
          </w:tcPr>
          <w:p w14:paraId="14F1FB8F" w14:textId="753FE5C7" w:rsidR="008058E8" w:rsidRPr="007846A5" w:rsidRDefault="008058E8" w:rsidP="008058E8">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580173F8" w14:textId="77777777" w:rsidR="008058E8" w:rsidRPr="007846A5" w:rsidRDefault="008058E8" w:rsidP="008058E8">
            <w:pPr>
              <w:pStyle w:val="BodyText"/>
              <w:rPr>
                <w:rFonts w:asciiTheme="minorHAnsi" w:hAnsiTheme="minorHAnsi" w:cstheme="minorHAnsi"/>
                <w:sz w:val="22"/>
                <w:szCs w:val="22"/>
              </w:rPr>
            </w:pPr>
            <w:r w:rsidRPr="007846A5">
              <w:rPr>
                <w:rFonts w:asciiTheme="minorHAnsi" w:hAnsiTheme="minorHAnsi" w:cstheme="minorHAnsi"/>
                <w:sz w:val="22"/>
                <w:szCs w:val="22"/>
              </w:rPr>
              <w:t xml:space="preserve">As we have advised in previous questions, we are unaware of these situations and are unable to provide views on changes to the process without further information however, the DNO is responsible for connection to the network and should add due diligence to the new </w:t>
            </w:r>
            <w:r w:rsidRPr="007846A5">
              <w:rPr>
                <w:rFonts w:asciiTheme="minorHAnsi" w:hAnsiTheme="minorHAnsi" w:cstheme="minorHAnsi"/>
                <w:sz w:val="22"/>
                <w:szCs w:val="22"/>
              </w:rPr>
              <w:lastRenderedPageBreak/>
              <w:t xml:space="preserve">connections process to ensure the site is in a position to be used by the customer. </w:t>
            </w:r>
          </w:p>
          <w:p w14:paraId="224C4F27" w14:textId="4ED838A2" w:rsidR="008058E8" w:rsidRPr="007846A5" w:rsidRDefault="008058E8" w:rsidP="008058E8">
            <w:pPr>
              <w:pStyle w:val="BodyText"/>
              <w:rPr>
                <w:rFonts w:asciiTheme="minorHAnsi" w:hAnsiTheme="minorHAnsi" w:cstheme="minorHAnsi"/>
                <w:sz w:val="22"/>
                <w:szCs w:val="22"/>
              </w:rPr>
            </w:pPr>
            <w:r w:rsidRPr="007846A5">
              <w:rPr>
                <w:rFonts w:asciiTheme="minorHAnsi" w:hAnsiTheme="minorHAnsi" w:cstheme="minorHAnsi"/>
                <w:sz w:val="22"/>
                <w:szCs w:val="22"/>
              </w:rPr>
              <w:t>A supplier would need to provide the customers a refund should these instances occur and therefore suppliers should be able to claim these costs back from DNO’s. The new connections process should be reviewed to identify where there are gaps in the process to allow this to happen.</w:t>
            </w:r>
          </w:p>
        </w:tc>
        <w:tc>
          <w:tcPr>
            <w:tcW w:w="3747" w:type="dxa"/>
            <w:shd w:val="clear" w:color="auto" w:fill="E2EFD9" w:themeFill="accent6" w:themeFillTint="33"/>
          </w:tcPr>
          <w:p w14:paraId="64855977" w14:textId="77777777" w:rsidR="008058E8" w:rsidRPr="007F442C" w:rsidRDefault="008058E8" w:rsidP="008058E8">
            <w:pPr>
              <w:pStyle w:val="BodyText"/>
              <w:rPr>
                <w:rFonts w:cstheme="minorHAnsi"/>
                <w:bCs/>
              </w:rPr>
            </w:pPr>
          </w:p>
        </w:tc>
      </w:tr>
      <w:tr w:rsidR="008058E8" w:rsidRPr="007F442C" w14:paraId="3B035498" w14:textId="77777777" w:rsidTr="00AB0A1D">
        <w:tc>
          <w:tcPr>
            <w:tcW w:w="1730" w:type="dxa"/>
          </w:tcPr>
          <w:p w14:paraId="77CA5548" w14:textId="52F893F8" w:rsidR="008058E8" w:rsidRPr="007846A5" w:rsidRDefault="008058E8" w:rsidP="008058E8">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ENLW</w:t>
            </w:r>
          </w:p>
        </w:tc>
        <w:tc>
          <w:tcPr>
            <w:tcW w:w="1559" w:type="dxa"/>
          </w:tcPr>
          <w:p w14:paraId="2836B39A" w14:textId="255162B1" w:rsidR="008058E8" w:rsidRPr="007846A5" w:rsidRDefault="008058E8" w:rsidP="008058E8">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5594EBF1" w14:textId="010FF4EC" w:rsidR="008058E8" w:rsidRPr="007846A5" w:rsidRDefault="008058E8" w:rsidP="008058E8">
            <w:pPr>
              <w:pStyle w:val="BodyText"/>
              <w:rPr>
                <w:rFonts w:asciiTheme="minorHAnsi" w:hAnsiTheme="minorHAnsi" w:cstheme="minorHAnsi"/>
                <w:sz w:val="22"/>
                <w:szCs w:val="22"/>
                <w:lang w:val="en-GB"/>
              </w:rPr>
            </w:pPr>
            <w:r w:rsidRPr="007846A5">
              <w:rPr>
                <w:rFonts w:asciiTheme="minorHAnsi" w:hAnsiTheme="minorHAnsi" w:cstheme="minorHAnsi"/>
                <w:sz w:val="22"/>
                <w:szCs w:val="22"/>
                <w:lang w:val="en-GB"/>
              </w:rPr>
              <w:t>N/A</w:t>
            </w:r>
          </w:p>
        </w:tc>
        <w:tc>
          <w:tcPr>
            <w:tcW w:w="3747" w:type="dxa"/>
            <w:shd w:val="clear" w:color="auto" w:fill="E2EFD9" w:themeFill="accent6" w:themeFillTint="33"/>
          </w:tcPr>
          <w:p w14:paraId="4D2C63F4" w14:textId="77777777" w:rsidR="008058E8" w:rsidRPr="007F442C" w:rsidRDefault="008058E8" w:rsidP="008058E8">
            <w:pPr>
              <w:pStyle w:val="BodyText"/>
              <w:rPr>
                <w:rFonts w:cstheme="minorHAnsi"/>
                <w:bCs/>
              </w:rPr>
            </w:pPr>
          </w:p>
        </w:tc>
      </w:tr>
      <w:tr w:rsidR="008058E8" w:rsidRPr="007F442C" w14:paraId="1E041784" w14:textId="77777777" w:rsidTr="00AB0A1D">
        <w:tc>
          <w:tcPr>
            <w:tcW w:w="14076" w:type="dxa"/>
            <w:gridSpan w:val="4"/>
            <w:shd w:val="clear" w:color="auto" w:fill="E2EFD9" w:themeFill="accent6" w:themeFillTint="33"/>
          </w:tcPr>
          <w:p w14:paraId="40051504" w14:textId="77777777" w:rsidR="008058E8" w:rsidRPr="007F442C" w:rsidRDefault="008058E8" w:rsidP="008058E8">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 xml:space="preserve">Working Group Conclusions: </w:t>
            </w:r>
          </w:p>
        </w:tc>
      </w:tr>
    </w:tbl>
    <w:p w14:paraId="1E06ED5C" w14:textId="77777777" w:rsidR="007D4F0F" w:rsidRPr="007F442C" w:rsidRDefault="007D4F0F" w:rsidP="007D4F0F">
      <w:pPr>
        <w:rPr>
          <w:rFonts w:cstheme="minorHAnsi"/>
          <w:bCs/>
        </w:rPr>
      </w:pPr>
    </w:p>
    <w:p w14:paraId="0ACCA410" w14:textId="77777777" w:rsidR="007D4F0F" w:rsidRPr="007F442C" w:rsidRDefault="007D4F0F" w:rsidP="007D4F0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7A6868E5"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7BEB1C8"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Company</w:t>
            </w:r>
          </w:p>
        </w:tc>
        <w:tc>
          <w:tcPr>
            <w:tcW w:w="1559" w:type="dxa"/>
            <w:shd w:val="clear" w:color="auto" w:fill="E2EFD9" w:themeFill="accent6" w:themeFillTint="33"/>
          </w:tcPr>
          <w:p w14:paraId="19B739CC"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25310F6B"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008D9FAD" w14:textId="77777777" w:rsidR="008B1742" w:rsidRPr="006D38DC" w:rsidRDefault="008B1742" w:rsidP="008B1742">
            <w:pPr>
              <w:pStyle w:val="GSBodyParawithnumb"/>
              <w:keepLines/>
              <w:numPr>
                <w:ilvl w:val="0"/>
                <w:numId w:val="0"/>
              </w:numPr>
              <w:spacing w:line="276" w:lineRule="auto"/>
              <w:contextualSpacing w:val="0"/>
              <w:jc w:val="both"/>
              <w:rPr>
                <w:rFonts w:ascii="Verdana" w:hAnsi="Verdana" w:cstheme="minorBidi"/>
                <w:b/>
                <w:color w:val="auto"/>
                <w:sz w:val="20"/>
              </w:rPr>
            </w:pPr>
            <w:r w:rsidRPr="006D38DC">
              <w:rPr>
                <w:rFonts w:ascii="Verdana" w:hAnsi="Verdana" w:cstheme="minorBidi"/>
                <w:b/>
                <w:color w:val="auto"/>
                <w:sz w:val="20"/>
              </w:rPr>
              <w:t>To DNOs/IDNOs:</w:t>
            </w:r>
          </w:p>
          <w:p w14:paraId="54335DB4" w14:textId="77777777" w:rsidR="008B1742" w:rsidRDefault="008B1742" w:rsidP="008B1742">
            <w:pPr>
              <w:pStyle w:val="Question"/>
              <w:numPr>
                <w:ilvl w:val="0"/>
                <w:numId w:val="0"/>
              </w:numPr>
              <w:ind w:left="567" w:hanging="567"/>
            </w:pPr>
          </w:p>
          <w:p w14:paraId="66293A36" w14:textId="519EA286" w:rsidR="007D4F0F" w:rsidRPr="008B1742" w:rsidRDefault="008B1742" w:rsidP="008B1742">
            <w:pPr>
              <w:pStyle w:val="ListParagraph"/>
              <w:numPr>
                <w:ilvl w:val="0"/>
                <w:numId w:val="2"/>
              </w:numPr>
              <w:rPr>
                <w:rFonts w:asciiTheme="minorHAnsi" w:hAnsiTheme="minorHAnsi" w:cstheme="minorHAnsi"/>
                <w:b/>
                <w:bCs/>
                <w:sz w:val="22"/>
                <w:szCs w:val="22"/>
              </w:rPr>
            </w:pPr>
            <w:r w:rsidRPr="008B1742">
              <w:rPr>
                <w:b/>
                <w:bCs/>
              </w:rPr>
              <w:t>If you are aware of examples where this scenario arises, who is responsible for the maintenance of the generator? (e.g., for fuelling it, repairing it, dealing with off supply incidents, etc).</w:t>
            </w:r>
          </w:p>
        </w:tc>
        <w:tc>
          <w:tcPr>
            <w:tcW w:w="3747" w:type="dxa"/>
            <w:shd w:val="clear" w:color="auto" w:fill="E2EFD9" w:themeFill="accent6" w:themeFillTint="33"/>
          </w:tcPr>
          <w:p w14:paraId="56AB0840"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659AC8D5" w14:textId="77777777" w:rsidTr="00AB0A1D">
        <w:sdt>
          <w:sdtPr>
            <w:rPr>
              <w:rFonts w:asciiTheme="minorHAnsi" w:hAnsiTheme="minorHAnsi" w:cstheme="minorHAnsi"/>
              <w:b w:val="0"/>
              <w:bCs/>
              <w:sz w:val="22"/>
              <w:szCs w:val="22"/>
            </w:rPr>
            <w:alias w:val="Organisation"/>
            <w:tag w:val="organisation"/>
            <w:id w:val="1327550175"/>
            <w:placeholder>
              <w:docPart w:val="4A87BF64CC604E888DEF3001F3CACDB7"/>
            </w:placeholder>
            <w:text/>
          </w:sdtPr>
          <w:sdtEndPr/>
          <w:sdtContent>
            <w:tc>
              <w:tcPr>
                <w:tcW w:w="1730" w:type="dxa"/>
              </w:tcPr>
              <w:p w14:paraId="128D1DBE" w14:textId="7DF701AC" w:rsidR="007D4F0F" w:rsidRPr="007846A5" w:rsidRDefault="008B1742"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EON</w:t>
                </w:r>
              </w:p>
            </w:tc>
          </w:sdtContent>
        </w:sdt>
        <w:tc>
          <w:tcPr>
            <w:tcW w:w="1559" w:type="dxa"/>
          </w:tcPr>
          <w:p w14:paraId="4ABAC1F0"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79AEEBB3" w14:textId="51B15C7F" w:rsidR="007D4F0F" w:rsidRPr="007846A5" w:rsidRDefault="007D4F0F" w:rsidP="00AB0A1D">
            <w:pPr>
              <w:rPr>
                <w:rFonts w:asciiTheme="minorHAnsi" w:hAnsiTheme="minorHAnsi" w:cstheme="minorHAnsi"/>
                <w:sz w:val="22"/>
                <w:szCs w:val="22"/>
                <w:lang w:val="en-GB"/>
              </w:rPr>
            </w:pPr>
            <w:r w:rsidRPr="007846A5">
              <w:rPr>
                <w:rFonts w:asciiTheme="minorHAnsi" w:hAnsiTheme="minorHAnsi" w:cstheme="minorHAnsi"/>
                <w:sz w:val="22"/>
                <w:szCs w:val="22"/>
                <w:lang w:val="en-GB"/>
              </w:rPr>
              <w:t>No</w:t>
            </w:r>
            <w:r w:rsidR="008B1742" w:rsidRPr="007846A5">
              <w:rPr>
                <w:rFonts w:asciiTheme="minorHAnsi" w:hAnsiTheme="minorHAnsi" w:cstheme="minorHAnsi"/>
                <w:sz w:val="22"/>
                <w:szCs w:val="22"/>
                <w:lang w:val="en-GB"/>
              </w:rPr>
              <w:t xml:space="preserve"> comment.</w:t>
            </w:r>
          </w:p>
        </w:tc>
        <w:tc>
          <w:tcPr>
            <w:tcW w:w="3747" w:type="dxa"/>
            <w:shd w:val="clear" w:color="auto" w:fill="E2EFD9" w:themeFill="accent6" w:themeFillTint="33"/>
          </w:tcPr>
          <w:p w14:paraId="46953839" w14:textId="77777777" w:rsidR="007D4F0F" w:rsidRPr="007F442C" w:rsidRDefault="007D4F0F" w:rsidP="00AB0A1D">
            <w:pPr>
              <w:pStyle w:val="BodyText"/>
              <w:rPr>
                <w:rFonts w:asciiTheme="minorHAnsi" w:hAnsiTheme="minorHAnsi" w:cstheme="minorHAnsi"/>
                <w:bCs/>
                <w:sz w:val="22"/>
                <w:szCs w:val="22"/>
                <w:lang w:val="en-GB"/>
              </w:rPr>
            </w:pPr>
          </w:p>
        </w:tc>
      </w:tr>
      <w:tr w:rsidR="00440ED1" w:rsidRPr="007F442C" w14:paraId="59283630" w14:textId="77777777" w:rsidTr="00AB0A1D">
        <w:sdt>
          <w:sdtPr>
            <w:rPr>
              <w:rFonts w:asciiTheme="minorHAnsi" w:hAnsiTheme="minorHAnsi" w:cstheme="minorHAnsi"/>
              <w:b w:val="0"/>
              <w:sz w:val="22"/>
              <w:szCs w:val="22"/>
            </w:rPr>
            <w:alias w:val="Organisation"/>
            <w:tag w:val="organisation"/>
            <w:id w:val="-32125261"/>
            <w:placeholder>
              <w:docPart w:val="BF562E873AD7463FAE8BBC1EBB01D63C"/>
            </w:placeholder>
            <w:text/>
          </w:sdtPr>
          <w:sdtEndPr/>
          <w:sdtContent>
            <w:tc>
              <w:tcPr>
                <w:tcW w:w="1730" w:type="dxa"/>
              </w:tcPr>
              <w:p w14:paraId="32749B74" w14:textId="598A96DD" w:rsidR="00440ED1" w:rsidRPr="007846A5" w:rsidRDefault="00192244" w:rsidP="00440ED1">
                <w:pPr>
                  <w:pStyle w:val="ColumnHeading"/>
                  <w:rPr>
                    <w:rFonts w:asciiTheme="minorHAnsi" w:hAnsiTheme="minorHAnsi" w:cstheme="minorHAnsi"/>
                    <w:b w:val="0"/>
                    <w:bCs/>
                    <w:sz w:val="22"/>
                    <w:szCs w:val="22"/>
                  </w:rPr>
                </w:pPr>
                <w:r w:rsidRPr="007846A5">
                  <w:rPr>
                    <w:rFonts w:asciiTheme="minorHAnsi" w:hAnsiTheme="minorHAnsi" w:cstheme="minorHAnsi"/>
                    <w:b w:val="0"/>
                    <w:sz w:val="22"/>
                    <w:szCs w:val="22"/>
                    <w:lang w:val="en-GB"/>
                  </w:rPr>
                  <w:t>Optimal Power Network</w:t>
                </w:r>
              </w:p>
            </w:tc>
          </w:sdtContent>
        </w:sdt>
        <w:tc>
          <w:tcPr>
            <w:tcW w:w="1559" w:type="dxa"/>
          </w:tcPr>
          <w:p w14:paraId="3E7C77A6" w14:textId="77777777" w:rsidR="00440ED1" w:rsidRPr="007846A5" w:rsidRDefault="00440ED1" w:rsidP="00440ED1">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4806F239" w14:textId="2A5841D9" w:rsidR="00440ED1" w:rsidRPr="007846A5" w:rsidRDefault="00886DD5" w:rsidP="00440ED1">
            <w:pPr>
              <w:rPr>
                <w:rFonts w:asciiTheme="minorHAnsi" w:hAnsiTheme="minorHAnsi" w:cstheme="minorHAnsi"/>
                <w:sz w:val="22"/>
                <w:szCs w:val="22"/>
              </w:rPr>
            </w:pPr>
            <w:r w:rsidRPr="007846A5">
              <w:rPr>
                <w:rFonts w:asciiTheme="minorHAnsi" w:hAnsiTheme="minorHAnsi" w:cstheme="minorHAnsi"/>
                <w:sz w:val="22"/>
                <w:szCs w:val="22"/>
                <w:lang w:val="en-GB"/>
              </w:rPr>
              <w:t xml:space="preserve">In the two examples, the end customer was responsible for the connection, supply incidents, maintenance, and refuelling. The generation was connected to the customers switchboard, with the controlling switch or </w:t>
            </w:r>
            <w:r w:rsidRPr="007846A5">
              <w:rPr>
                <w:rFonts w:asciiTheme="minorHAnsi" w:hAnsiTheme="minorHAnsi" w:cstheme="minorHAnsi"/>
                <w:sz w:val="22"/>
                <w:szCs w:val="22"/>
                <w:lang w:val="en-GB"/>
              </w:rPr>
              <w:lastRenderedPageBreak/>
              <w:t>fuses open or removed and isolated to achieve the required safety precautions.</w:t>
            </w:r>
          </w:p>
        </w:tc>
        <w:tc>
          <w:tcPr>
            <w:tcW w:w="3747" w:type="dxa"/>
            <w:shd w:val="clear" w:color="auto" w:fill="E2EFD9" w:themeFill="accent6" w:themeFillTint="33"/>
          </w:tcPr>
          <w:p w14:paraId="4D874328" w14:textId="77777777" w:rsidR="00440ED1" w:rsidRPr="007F442C" w:rsidRDefault="00440ED1" w:rsidP="00440ED1">
            <w:pPr>
              <w:pStyle w:val="BodyText"/>
              <w:rPr>
                <w:rFonts w:asciiTheme="minorHAnsi" w:hAnsiTheme="minorHAnsi" w:cstheme="minorHAnsi"/>
                <w:bCs/>
                <w:sz w:val="22"/>
                <w:szCs w:val="22"/>
                <w:lang w:val="en-GB"/>
              </w:rPr>
            </w:pPr>
          </w:p>
        </w:tc>
      </w:tr>
      <w:tr w:rsidR="007D4F0F" w:rsidRPr="007F442C" w14:paraId="15ABB103" w14:textId="77777777" w:rsidTr="00AB0A1D">
        <w:sdt>
          <w:sdtPr>
            <w:rPr>
              <w:rFonts w:asciiTheme="minorHAnsi" w:hAnsiTheme="minorHAnsi" w:cstheme="minorHAnsi"/>
              <w:b w:val="0"/>
              <w:bCs/>
              <w:sz w:val="22"/>
              <w:szCs w:val="22"/>
            </w:rPr>
            <w:alias w:val="Organisation"/>
            <w:tag w:val="organisation"/>
            <w:id w:val="752401245"/>
            <w:placeholder>
              <w:docPart w:val="D99BFDC9DBE645F6B2B1FFB281C218F1"/>
            </w:placeholder>
            <w:text/>
          </w:sdtPr>
          <w:sdtEndPr/>
          <w:sdtContent>
            <w:tc>
              <w:tcPr>
                <w:tcW w:w="1730" w:type="dxa"/>
              </w:tcPr>
              <w:p w14:paraId="17F826A8" w14:textId="29DF4D2F" w:rsidR="007D4F0F" w:rsidRPr="007846A5" w:rsidRDefault="00886DD5"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BUUK</w:t>
                </w:r>
              </w:p>
            </w:tc>
          </w:sdtContent>
        </w:sdt>
        <w:tc>
          <w:tcPr>
            <w:tcW w:w="1559" w:type="dxa"/>
          </w:tcPr>
          <w:p w14:paraId="25EFB926"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cstheme="minorHAnsi"/>
            </w:rPr>
            <w:tag w:val="dcusa_response1"/>
            <w:id w:val="1270288984"/>
            <w:placeholder>
              <w:docPart w:val="06D8EF2CB1FC4A78B8F6B094A2F3E5D9"/>
            </w:placeholder>
          </w:sdtPr>
          <w:sdtEndPr/>
          <w:sdtContent>
            <w:tc>
              <w:tcPr>
                <w:tcW w:w="7040" w:type="dxa"/>
              </w:tcPr>
              <w:p w14:paraId="0813776A" w14:textId="77777777" w:rsidR="00886DD5" w:rsidRPr="007846A5" w:rsidRDefault="00886DD5" w:rsidP="00886DD5">
                <w:pPr>
                  <w:rPr>
                    <w:rFonts w:asciiTheme="minorHAnsi" w:hAnsiTheme="minorHAnsi" w:cstheme="minorHAnsi"/>
                    <w:sz w:val="22"/>
                    <w:szCs w:val="22"/>
                    <w:lang w:val="en-GB"/>
                  </w:rPr>
                </w:pPr>
                <w:r w:rsidRPr="007846A5">
                  <w:rPr>
                    <w:rFonts w:asciiTheme="minorHAnsi" w:hAnsiTheme="minorHAnsi" w:cstheme="minorHAnsi"/>
                    <w:sz w:val="22"/>
                    <w:szCs w:val="22"/>
                    <w:lang w:val="en-GB"/>
                  </w:rPr>
                  <w:t>The provision and use of temporary generation across BUUK direct build and adopted sites, is subject to a term contract with a large national provider of generation. The Contract covers, remote monitoring of each unit through the Generator Companies 24/7 Control Centre, and a version of the portal is available real-time to BUUK’s Control Team.</w:t>
                </w:r>
              </w:p>
              <w:p w14:paraId="6DD8DEFE" w14:textId="77777777" w:rsidR="00886DD5" w:rsidRPr="007846A5" w:rsidRDefault="00886DD5" w:rsidP="00886DD5">
                <w:pPr>
                  <w:rPr>
                    <w:rFonts w:asciiTheme="minorHAnsi" w:hAnsiTheme="minorHAnsi" w:cstheme="minorHAnsi"/>
                    <w:sz w:val="22"/>
                    <w:szCs w:val="22"/>
                    <w:lang w:val="en-GB"/>
                  </w:rPr>
                </w:pPr>
              </w:p>
              <w:p w14:paraId="33EFAD09" w14:textId="77777777" w:rsidR="00886DD5" w:rsidRPr="007846A5" w:rsidRDefault="00886DD5" w:rsidP="00886DD5">
                <w:pPr>
                  <w:rPr>
                    <w:rFonts w:asciiTheme="minorHAnsi" w:hAnsiTheme="minorHAnsi" w:cstheme="minorHAnsi"/>
                    <w:sz w:val="22"/>
                    <w:szCs w:val="22"/>
                    <w:lang w:val="en-GB"/>
                  </w:rPr>
                </w:pPr>
                <w:r w:rsidRPr="007846A5">
                  <w:rPr>
                    <w:rFonts w:asciiTheme="minorHAnsi" w:hAnsiTheme="minorHAnsi" w:cstheme="minorHAnsi"/>
                    <w:sz w:val="22"/>
                    <w:szCs w:val="22"/>
                    <w:lang w:val="en-GB"/>
                  </w:rPr>
                  <w:t xml:space="preserve"> In terms of the generator deployment, the Contract covers full logistic provision, i.e., delivery and collection from site on a 24/7 basis. The provision of integral and secondary external fuel tanks for the units with refuelling based on monitored usage. Regular scheduled maintenance in-line with the equipment Manufacturers guidance, which is advised to Customers in advance per the Electricity (Standards of Performance Regulations) 2015 as a “Notice of Supply Interruption”, and BUUK provides the same level of no supply or incident response, as it does for its customers who are permanently connected to our electrical networks. </w:t>
                </w:r>
              </w:p>
              <w:p w14:paraId="0CCE085E" w14:textId="77777777" w:rsidR="00886DD5" w:rsidRPr="007846A5" w:rsidRDefault="00886DD5" w:rsidP="00886DD5">
                <w:pPr>
                  <w:rPr>
                    <w:rFonts w:asciiTheme="minorHAnsi" w:hAnsiTheme="minorHAnsi" w:cstheme="minorHAnsi"/>
                    <w:sz w:val="22"/>
                    <w:szCs w:val="22"/>
                    <w:lang w:val="en-GB"/>
                  </w:rPr>
                </w:pPr>
              </w:p>
              <w:p w14:paraId="789EB088" w14:textId="5723A64F" w:rsidR="007D4F0F" w:rsidRPr="007846A5" w:rsidRDefault="00886DD5" w:rsidP="00886DD5">
                <w:pPr>
                  <w:rPr>
                    <w:rFonts w:asciiTheme="minorHAnsi" w:hAnsiTheme="minorHAnsi" w:cstheme="minorHAnsi"/>
                    <w:sz w:val="22"/>
                    <w:szCs w:val="22"/>
                    <w:lang w:val="en-GB"/>
                  </w:rPr>
                </w:pPr>
                <w:r w:rsidRPr="007846A5">
                  <w:rPr>
                    <w:rFonts w:asciiTheme="minorHAnsi" w:hAnsiTheme="minorHAnsi" w:cstheme="minorHAnsi"/>
                    <w:sz w:val="22"/>
                    <w:szCs w:val="22"/>
                    <w:lang w:val="en-GB"/>
                  </w:rPr>
                  <w:t>In addition to the above, the Contract includes the installation of acoustic curtains if, or where needed, the use of hybrid generation supported by battery packs, which enables a reduction in the use of diesel or HVO fuels, but only where it is technically possible to do so.</w:t>
                </w:r>
              </w:p>
            </w:tc>
          </w:sdtContent>
        </w:sdt>
        <w:tc>
          <w:tcPr>
            <w:tcW w:w="3747" w:type="dxa"/>
            <w:shd w:val="clear" w:color="auto" w:fill="E2EFD9" w:themeFill="accent6" w:themeFillTint="33"/>
          </w:tcPr>
          <w:p w14:paraId="7AE7476A" w14:textId="77777777" w:rsidR="007D4F0F" w:rsidRPr="007F442C" w:rsidRDefault="007D4F0F" w:rsidP="00AB0A1D">
            <w:pPr>
              <w:pStyle w:val="BodyText"/>
              <w:rPr>
                <w:rFonts w:asciiTheme="minorHAnsi" w:hAnsiTheme="minorHAnsi" w:cstheme="minorHAnsi"/>
                <w:bCs/>
                <w:sz w:val="22"/>
                <w:szCs w:val="22"/>
                <w:lang w:val="en-GB"/>
              </w:rPr>
            </w:pPr>
          </w:p>
        </w:tc>
      </w:tr>
      <w:tr w:rsidR="000C29C0" w:rsidRPr="007F442C" w14:paraId="46495F8A" w14:textId="77777777" w:rsidTr="00AB0A1D">
        <w:tc>
          <w:tcPr>
            <w:tcW w:w="1730" w:type="dxa"/>
          </w:tcPr>
          <w:p w14:paraId="60BF5D23" w14:textId="3B00ED6A"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rPr>
              <w:t>Scottish</w:t>
            </w:r>
            <w:r w:rsidRPr="007846A5">
              <w:rPr>
                <w:rFonts w:asciiTheme="minorHAnsi" w:hAnsiTheme="minorHAnsi" w:cstheme="minorHAnsi"/>
                <w:b w:val="0"/>
                <w:sz w:val="22"/>
                <w:szCs w:val="22"/>
                <w:lang w:val="en-GB"/>
              </w:rPr>
              <w:t xml:space="preserve"> </w:t>
            </w:r>
            <w:r w:rsidRPr="007846A5">
              <w:rPr>
                <w:rFonts w:asciiTheme="minorHAnsi" w:hAnsiTheme="minorHAnsi" w:cstheme="minorHAnsi"/>
                <w:b w:val="0"/>
                <w:sz w:val="22"/>
                <w:szCs w:val="22"/>
              </w:rPr>
              <w:t>Power</w:t>
            </w:r>
          </w:p>
        </w:tc>
        <w:tc>
          <w:tcPr>
            <w:tcW w:w="1559" w:type="dxa"/>
          </w:tcPr>
          <w:p w14:paraId="2864E60D" w14:textId="2E6AB38A"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41DA4E80" w14:textId="47F9C0D0" w:rsidR="000C29C0" w:rsidRPr="007846A5" w:rsidRDefault="000C29C0" w:rsidP="000C29C0">
            <w:pPr>
              <w:rPr>
                <w:rFonts w:asciiTheme="minorHAnsi" w:hAnsiTheme="minorHAnsi" w:cstheme="minorHAnsi"/>
                <w:sz w:val="22"/>
                <w:szCs w:val="22"/>
              </w:rPr>
            </w:pPr>
            <w:r w:rsidRPr="007846A5">
              <w:rPr>
                <w:rFonts w:asciiTheme="minorHAnsi" w:hAnsiTheme="minorHAnsi" w:cstheme="minorHAnsi"/>
                <w:sz w:val="22"/>
                <w:szCs w:val="22"/>
                <w:lang w:val="en-GB"/>
              </w:rPr>
              <w:t xml:space="preserve">We issue bills to the customer with consumption, however this consumption is related to the generator, so the customer states they are paying double, and refuses to pay our bills. We are getting settled for this consumption as MPANs are already registered. We </w:t>
            </w:r>
            <w:proofErr w:type="gramStart"/>
            <w:r w:rsidRPr="007846A5">
              <w:rPr>
                <w:rFonts w:asciiTheme="minorHAnsi" w:hAnsiTheme="minorHAnsi" w:cstheme="minorHAnsi"/>
                <w:sz w:val="22"/>
                <w:szCs w:val="22"/>
                <w:lang w:val="en-GB"/>
              </w:rPr>
              <w:t>have to</w:t>
            </w:r>
            <w:proofErr w:type="gramEnd"/>
            <w:r w:rsidRPr="007846A5">
              <w:rPr>
                <w:rFonts w:asciiTheme="minorHAnsi" w:hAnsiTheme="minorHAnsi" w:cstheme="minorHAnsi"/>
                <w:sz w:val="22"/>
                <w:szCs w:val="22"/>
                <w:lang w:val="en-GB"/>
              </w:rPr>
              <w:t xml:space="preserve"> work around all the impacted accounts, so we change the start date to the date where the </w:t>
            </w:r>
            <w:r w:rsidRPr="007846A5">
              <w:rPr>
                <w:rFonts w:asciiTheme="minorHAnsi" w:hAnsiTheme="minorHAnsi" w:cstheme="minorHAnsi"/>
                <w:sz w:val="22"/>
                <w:szCs w:val="22"/>
                <w:lang w:val="en-GB"/>
              </w:rPr>
              <w:lastRenderedPageBreak/>
              <w:t>generator was removed, and then we struggle to get initial reads from the customer, so it becomes difficult to get an accurate bill. We are not able to quantify costs as we don’t have a flag in the system to identify all the “Generator issues”.</w:t>
            </w:r>
          </w:p>
        </w:tc>
        <w:tc>
          <w:tcPr>
            <w:tcW w:w="3747" w:type="dxa"/>
            <w:shd w:val="clear" w:color="auto" w:fill="E2EFD9" w:themeFill="accent6" w:themeFillTint="33"/>
          </w:tcPr>
          <w:p w14:paraId="6F024CCE" w14:textId="77777777" w:rsidR="000C29C0" w:rsidRPr="007F442C" w:rsidRDefault="000C29C0" w:rsidP="000C29C0">
            <w:pPr>
              <w:pStyle w:val="BodyText"/>
              <w:rPr>
                <w:rFonts w:cstheme="minorHAnsi"/>
                <w:bCs/>
              </w:rPr>
            </w:pPr>
          </w:p>
        </w:tc>
      </w:tr>
      <w:tr w:rsidR="000C29C0" w:rsidRPr="007F442C" w14:paraId="4CD64715" w14:textId="77777777" w:rsidTr="00AB0A1D">
        <w:sdt>
          <w:sdtPr>
            <w:rPr>
              <w:rFonts w:asciiTheme="minorHAnsi" w:hAnsiTheme="minorHAnsi" w:cstheme="minorHAnsi"/>
              <w:b w:val="0"/>
              <w:sz w:val="22"/>
              <w:szCs w:val="22"/>
            </w:rPr>
            <w:alias w:val="Organisation"/>
            <w:tag w:val="organisation"/>
            <w:id w:val="1154801460"/>
            <w:placeholder>
              <w:docPart w:val="9644EAD2CBAE47FEBF30B9993F46AF2C"/>
            </w:placeholder>
            <w:text/>
          </w:sdtPr>
          <w:sdtEndPr/>
          <w:sdtContent>
            <w:tc>
              <w:tcPr>
                <w:tcW w:w="1730" w:type="dxa"/>
              </w:tcPr>
              <w:p w14:paraId="1E304A20" w14:textId="7EB4600D"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British Gas</w:t>
                </w:r>
              </w:p>
            </w:tc>
          </w:sdtContent>
        </w:sdt>
        <w:tc>
          <w:tcPr>
            <w:tcW w:w="1559" w:type="dxa"/>
          </w:tcPr>
          <w:p w14:paraId="3D9880DF" w14:textId="0B96D2D9"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1E94BD49" w14:textId="3A71198C" w:rsidR="000C29C0" w:rsidRPr="007846A5" w:rsidRDefault="000C29C0" w:rsidP="000C29C0">
            <w:pPr>
              <w:rPr>
                <w:rFonts w:asciiTheme="minorHAnsi" w:hAnsiTheme="minorHAnsi" w:cstheme="minorHAnsi"/>
                <w:sz w:val="22"/>
                <w:szCs w:val="22"/>
                <w:lang w:val="en-GB"/>
              </w:rPr>
            </w:pPr>
            <w:r w:rsidRPr="007846A5">
              <w:rPr>
                <w:rFonts w:asciiTheme="minorHAnsi" w:hAnsiTheme="minorHAnsi" w:cstheme="minorHAnsi"/>
                <w:sz w:val="22"/>
                <w:szCs w:val="22"/>
                <w:lang w:val="en-GB"/>
              </w:rPr>
              <w:t>No comment</w:t>
            </w:r>
          </w:p>
        </w:tc>
        <w:tc>
          <w:tcPr>
            <w:tcW w:w="3747" w:type="dxa"/>
            <w:shd w:val="clear" w:color="auto" w:fill="E2EFD9" w:themeFill="accent6" w:themeFillTint="33"/>
          </w:tcPr>
          <w:p w14:paraId="4B2E5DEE" w14:textId="77777777" w:rsidR="000C29C0" w:rsidRPr="007F442C" w:rsidRDefault="000C29C0" w:rsidP="000C29C0">
            <w:pPr>
              <w:pStyle w:val="BodyText"/>
              <w:rPr>
                <w:rFonts w:cstheme="minorHAnsi"/>
                <w:bCs/>
              </w:rPr>
            </w:pPr>
          </w:p>
        </w:tc>
      </w:tr>
      <w:tr w:rsidR="000C29C0" w:rsidRPr="007F442C" w14:paraId="1116220E" w14:textId="77777777" w:rsidTr="00AB0A1D">
        <w:sdt>
          <w:sdtPr>
            <w:rPr>
              <w:rFonts w:asciiTheme="minorHAnsi" w:hAnsiTheme="minorHAnsi" w:cstheme="minorHAnsi"/>
              <w:b w:val="0"/>
              <w:sz w:val="22"/>
              <w:szCs w:val="22"/>
            </w:rPr>
            <w:alias w:val="Organisation"/>
            <w:tag w:val="organisation"/>
            <w:id w:val="-877082118"/>
            <w:placeholder>
              <w:docPart w:val="3A594222CE444CD4850B706D7C6D9769"/>
            </w:placeholder>
            <w:text/>
          </w:sdtPr>
          <w:sdtEndPr/>
          <w:sdtContent>
            <w:tc>
              <w:tcPr>
                <w:tcW w:w="1730" w:type="dxa"/>
              </w:tcPr>
              <w:p w14:paraId="57B32224" w14:textId="7679AC30"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 xml:space="preserve">SP Distribution plc and SP </w:t>
                </w:r>
                <w:proofErr w:type="spellStart"/>
                <w:r w:rsidRPr="007846A5">
                  <w:rPr>
                    <w:rFonts w:asciiTheme="minorHAnsi" w:hAnsiTheme="minorHAnsi" w:cstheme="minorHAnsi"/>
                    <w:b w:val="0"/>
                    <w:sz w:val="22"/>
                    <w:szCs w:val="22"/>
                    <w:lang w:val="en-GB"/>
                  </w:rPr>
                  <w:t>Manweb</w:t>
                </w:r>
                <w:proofErr w:type="spellEnd"/>
                <w:r w:rsidRPr="007846A5">
                  <w:rPr>
                    <w:rFonts w:asciiTheme="minorHAnsi" w:hAnsiTheme="minorHAnsi" w:cstheme="minorHAnsi"/>
                    <w:b w:val="0"/>
                    <w:sz w:val="22"/>
                    <w:szCs w:val="22"/>
                    <w:lang w:val="en-GB"/>
                  </w:rPr>
                  <w:t xml:space="preserve"> plc</w:t>
                </w:r>
              </w:p>
            </w:tc>
          </w:sdtContent>
        </w:sdt>
        <w:tc>
          <w:tcPr>
            <w:tcW w:w="1559" w:type="dxa"/>
          </w:tcPr>
          <w:p w14:paraId="0E31A56F" w14:textId="3423968A"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cstheme="minorHAnsi"/>
            </w:rPr>
            <w:tag w:val="dcusa_response1"/>
            <w:id w:val="-1894415392"/>
            <w:placeholder>
              <w:docPart w:val="C815853DF1DA498F8274AEAE5018F287"/>
            </w:placeholder>
          </w:sdtPr>
          <w:sdtEndPr/>
          <w:sdtContent>
            <w:tc>
              <w:tcPr>
                <w:tcW w:w="7040" w:type="dxa"/>
              </w:tcPr>
              <w:p w14:paraId="21A44B73" w14:textId="4806A7B7" w:rsidR="000C29C0" w:rsidRPr="007846A5" w:rsidRDefault="000C29C0" w:rsidP="000C29C0">
                <w:pPr>
                  <w:rPr>
                    <w:rFonts w:asciiTheme="minorHAnsi" w:hAnsiTheme="minorHAnsi" w:cstheme="minorHAnsi"/>
                    <w:sz w:val="22"/>
                    <w:szCs w:val="22"/>
                  </w:rPr>
                </w:pPr>
                <w:r w:rsidRPr="007846A5">
                  <w:rPr>
                    <w:rFonts w:asciiTheme="minorHAnsi" w:hAnsiTheme="minorHAnsi" w:cstheme="minorHAnsi"/>
                    <w:sz w:val="22"/>
                    <w:szCs w:val="22"/>
                  </w:rPr>
                  <w:t>As we had not installed the generator, we would not be responsible for their maintenance.  In addition, we would not deal with off supply incidents until the property is connected to our network.</w:t>
                </w:r>
              </w:p>
            </w:tc>
          </w:sdtContent>
        </w:sdt>
        <w:tc>
          <w:tcPr>
            <w:tcW w:w="3747" w:type="dxa"/>
            <w:shd w:val="clear" w:color="auto" w:fill="E2EFD9" w:themeFill="accent6" w:themeFillTint="33"/>
          </w:tcPr>
          <w:p w14:paraId="36EF3021" w14:textId="77777777" w:rsidR="000C29C0" w:rsidRPr="007F442C" w:rsidRDefault="000C29C0" w:rsidP="000C29C0">
            <w:pPr>
              <w:pStyle w:val="BodyText"/>
              <w:rPr>
                <w:rFonts w:cstheme="minorHAnsi"/>
                <w:bCs/>
              </w:rPr>
            </w:pPr>
          </w:p>
        </w:tc>
      </w:tr>
      <w:tr w:rsidR="008058E8" w:rsidRPr="007F442C" w14:paraId="5C1A8295" w14:textId="77777777" w:rsidTr="00AB0A1D">
        <w:tc>
          <w:tcPr>
            <w:tcW w:w="1730" w:type="dxa"/>
          </w:tcPr>
          <w:p w14:paraId="5414D638" w14:textId="2E410615" w:rsidR="008058E8" w:rsidRPr="007846A5" w:rsidRDefault="008058E8"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SSE Energy Supply Ltd (SSE Business Energy</w:t>
            </w:r>
          </w:p>
        </w:tc>
        <w:tc>
          <w:tcPr>
            <w:tcW w:w="1559" w:type="dxa"/>
          </w:tcPr>
          <w:p w14:paraId="3E6B08C5" w14:textId="5F1DFC4A" w:rsidR="008058E8" w:rsidRPr="007846A5" w:rsidRDefault="008058E8"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2B3C5305" w14:textId="48709233" w:rsidR="008058E8" w:rsidRPr="007846A5" w:rsidRDefault="008058E8" w:rsidP="000C29C0">
            <w:pPr>
              <w:rPr>
                <w:rFonts w:asciiTheme="minorHAnsi" w:hAnsiTheme="minorHAnsi" w:cstheme="minorHAnsi"/>
                <w:sz w:val="22"/>
                <w:szCs w:val="22"/>
                <w:lang w:val="en-GB"/>
              </w:rPr>
            </w:pPr>
            <w:r w:rsidRPr="007846A5">
              <w:rPr>
                <w:rFonts w:asciiTheme="minorHAnsi" w:hAnsiTheme="minorHAnsi" w:cstheme="minorHAnsi"/>
                <w:sz w:val="22"/>
                <w:szCs w:val="22"/>
                <w:lang w:val="en-GB"/>
              </w:rPr>
              <w:t>No comment</w:t>
            </w:r>
          </w:p>
        </w:tc>
        <w:tc>
          <w:tcPr>
            <w:tcW w:w="3747" w:type="dxa"/>
            <w:shd w:val="clear" w:color="auto" w:fill="E2EFD9" w:themeFill="accent6" w:themeFillTint="33"/>
          </w:tcPr>
          <w:p w14:paraId="4449BE68" w14:textId="77777777" w:rsidR="008058E8" w:rsidRPr="007F442C" w:rsidRDefault="008058E8" w:rsidP="000C29C0">
            <w:pPr>
              <w:pStyle w:val="BodyText"/>
              <w:rPr>
                <w:rFonts w:cstheme="minorHAnsi"/>
                <w:bCs/>
              </w:rPr>
            </w:pPr>
          </w:p>
        </w:tc>
      </w:tr>
      <w:tr w:rsidR="008058E8" w:rsidRPr="007F442C" w14:paraId="4AF3C6A3" w14:textId="77777777" w:rsidTr="00AB0A1D">
        <w:tc>
          <w:tcPr>
            <w:tcW w:w="1730" w:type="dxa"/>
          </w:tcPr>
          <w:p w14:paraId="2F6054DA" w14:textId="339EEBFD" w:rsidR="008058E8" w:rsidRPr="007846A5" w:rsidRDefault="008058E8" w:rsidP="000C29C0">
            <w:pPr>
              <w:pStyle w:val="ColumnHeading"/>
              <w:rPr>
                <w:rFonts w:asciiTheme="minorHAnsi" w:hAnsiTheme="minorHAnsi" w:cstheme="minorHAnsi"/>
                <w:b w:val="0"/>
                <w:sz w:val="22"/>
                <w:szCs w:val="22"/>
                <w:lang w:val="en-GB"/>
              </w:rPr>
            </w:pPr>
            <w:r w:rsidRPr="007846A5">
              <w:rPr>
                <w:rFonts w:asciiTheme="minorHAnsi" w:hAnsiTheme="minorHAnsi" w:cstheme="minorHAnsi"/>
                <w:b w:val="0"/>
                <w:sz w:val="22"/>
                <w:szCs w:val="22"/>
                <w:lang w:val="en-GB"/>
              </w:rPr>
              <w:t>ENLW</w:t>
            </w:r>
          </w:p>
        </w:tc>
        <w:tc>
          <w:tcPr>
            <w:tcW w:w="1559" w:type="dxa"/>
          </w:tcPr>
          <w:p w14:paraId="1DA4054A" w14:textId="5DCF2838" w:rsidR="008058E8" w:rsidRPr="007846A5" w:rsidRDefault="008058E8"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386BB669" w14:textId="39FC19A2" w:rsidR="008058E8" w:rsidRPr="007846A5" w:rsidRDefault="008058E8" w:rsidP="000C29C0">
            <w:pPr>
              <w:rPr>
                <w:rFonts w:asciiTheme="minorHAnsi" w:hAnsiTheme="minorHAnsi" w:cstheme="minorHAnsi"/>
                <w:sz w:val="22"/>
                <w:szCs w:val="22"/>
                <w:lang w:val="en-GB"/>
              </w:rPr>
            </w:pPr>
            <w:r w:rsidRPr="007846A5">
              <w:rPr>
                <w:rFonts w:asciiTheme="minorHAnsi" w:hAnsiTheme="minorHAnsi" w:cstheme="minorHAnsi"/>
                <w:sz w:val="22"/>
                <w:szCs w:val="22"/>
                <w:lang w:val="en-GB"/>
              </w:rPr>
              <w:t>N/A</w:t>
            </w:r>
          </w:p>
        </w:tc>
        <w:tc>
          <w:tcPr>
            <w:tcW w:w="3747" w:type="dxa"/>
            <w:shd w:val="clear" w:color="auto" w:fill="E2EFD9" w:themeFill="accent6" w:themeFillTint="33"/>
          </w:tcPr>
          <w:p w14:paraId="17419B69" w14:textId="77777777" w:rsidR="008058E8" w:rsidRPr="007F442C" w:rsidRDefault="008058E8" w:rsidP="000C29C0">
            <w:pPr>
              <w:pStyle w:val="BodyText"/>
              <w:rPr>
                <w:rFonts w:cstheme="minorHAnsi"/>
                <w:bCs/>
              </w:rPr>
            </w:pPr>
          </w:p>
        </w:tc>
      </w:tr>
      <w:tr w:rsidR="000C29C0" w:rsidRPr="007F442C" w14:paraId="063A3FCE" w14:textId="77777777" w:rsidTr="00AB0A1D">
        <w:tc>
          <w:tcPr>
            <w:tcW w:w="14076" w:type="dxa"/>
            <w:gridSpan w:val="4"/>
            <w:shd w:val="clear" w:color="auto" w:fill="E2EFD9" w:themeFill="accent6" w:themeFillTint="33"/>
          </w:tcPr>
          <w:p w14:paraId="3EE22F38" w14:textId="77777777" w:rsidR="000C29C0" w:rsidRPr="007F442C" w:rsidRDefault="000C29C0" w:rsidP="000C29C0">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 xml:space="preserve">Working Group Conclusions: </w:t>
            </w:r>
          </w:p>
        </w:tc>
      </w:tr>
    </w:tbl>
    <w:p w14:paraId="03AE67C1" w14:textId="77777777" w:rsidR="007D4F0F" w:rsidRPr="007F442C" w:rsidRDefault="007D4F0F" w:rsidP="007D4F0F">
      <w:pPr>
        <w:rPr>
          <w:rFonts w:cstheme="minorHAnsi"/>
          <w:bCs/>
        </w:rPr>
      </w:pPr>
    </w:p>
    <w:sectPr w:rsidR="007D4F0F" w:rsidRPr="007F442C" w:rsidSect="00131490">
      <w:headerReference w:type="default" r:id="rId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36568" w14:textId="77777777" w:rsidR="003F5553" w:rsidRDefault="003F5553">
      <w:pPr>
        <w:spacing w:after="0" w:line="240" w:lineRule="auto"/>
      </w:pPr>
      <w:r>
        <w:separator/>
      </w:r>
    </w:p>
  </w:endnote>
  <w:endnote w:type="continuationSeparator" w:id="0">
    <w:p w14:paraId="5744B986" w14:textId="77777777" w:rsidR="003F5553" w:rsidRDefault="003F5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188638"/>
      <w:docPartObj>
        <w:docPartGallery w:val="Page Numbers (Bottom of Page)"/>
        <w:docPartUnique/>
      </w:docPartObj>
    </w:sdtPr>
    <w:sdtEndPr/>
    <w:sdtContent>
      <w:sdt>
        <w:sdtPr>
          <w:id w:val="1728636285"/>
          <w:docPartObj>
            <w:docPartGallery w:val="Page Numbers (Top of Page)"/>
            <w:docPartUnique/>
          </w:docPartObj>
        </w:sdtPr>
        <w:sdtEndPr/>
        <w:sdtContent>
          <w:p w14:paraId="020BD49F" w14:textId="77777777" w:rsidR="003F5553" w:rsidRDefault="003F555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AE880FA" w14:textId="77777777" w:rsidR="003F5553" w:rsidRDefault="003F55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1170B" w14:textId="77777777" w:rsidR="003F5553" w:rsidRDefault="003F5553">
      <w:pPr>
        <w:spacing w:after="0" w:line="240" w:lineRule="auto"/>
      </w:pPr>
      <w:r>
        <w:separator/>
      </w:r>
    </w:p>
  </w:footnote>
  <w:footnote w:type="continuationSeparator" w:id="0">
    <w:p w14:paraId="084E64AD" w14:textId="77777777" w:rsidR="003F5553" w:rsidRDefault="003F55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1FA7" w14:textId="77777777" w:rsidR="008B1742" w:rsidRPr="008B1742" w:rsidRDefault="008B1742" w:rsidP="008B1742">
    <w:pPr>
      <w:pStyle w:val="Subtitle"/>
      <w:spacing w:line="360" w:lineRule="auto"/>
      <w:jc w:val="center"/>
      <w:rPr>
        <w:b/>
      </w:rPr>
    </w:pPr>
    <w:r w:rsidRPr="008B1742">
      <w:rPr>
        <w:b/>
      </w:rPr>
      <w:t>DIF 71 – Use of Generators</w:t>
    </w:r>
  </w:p>
  <w:p w14:paraId="567897D8" w14:textId="77777777" w:rsidR="003F5553" w:rsidRPr="009343E3" w:rsidRDefault="003F5553" w:rsidP="00160FB4">
    <w:pPr>
      <w:pStyle w:val="Subtitle"/>
      <w:spacing w:line="360" w:lineRule="auto"/>
      <w:jc w:val="center"/>
      <w:rPr>
        <w:b/>
      </w:rPr>
    </w:pPr>
    <w:r w:rsidRPr="009343E3">
      <w:rPr>
        <w:b/>
      </w:rPr>
      <w:t xml:space="preserve">COLLATED </w:t>
    </w:r>
    <w:r>
      <w:rPr>
        <w:b/>
      </w:rPr>
      <w:t>RFI</w:t>
    </w:r>
    <w:r w:rsidRPr="009343E3">
      <w:rPr>
        <w:b/>
      </w:rPr>
      <w:t>RESPONSES WITH WORKING GROUP COMMENTS</w:t>
    </w:r>
  </w:p>
  <w:p w14:paraId="6B66122E" w14:textId="77777777" w:rsidR="003F5553" w:rsidRDefault="003F5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4F03EAB"/>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B1653AE"/>
    <w:multiLevelType w:val="hybridMultilevel"/>
    <w:tmpl w:val="35463300"/>
    <w:lvl w:ilvl="0" w:tplc="EA6A712E">
      <w:start w:val="1"/>
      <w:numFmt w:val="decimal"/>
      <w:lvlText w:val="%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A210585"/>
    <w:multiLevelType w:val="multilevel"/>
    <w:tmpl w:val="1B0CE0EE"/>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709"/>
        </w:tabs>
        <w:ind w:left="709" w:hanging="567"/>
      </w:pPr>
      <w:rPr>
        <w:rFonts w:asciiTheme="minorHAnsi" w:hAnsiTheme="minorHAnsi" w:cstheme="minorHAnsi" w:hint="default"/>
        <w:b w:val="0"/>
        <w:bCs w:val="0"/>
        <w:sz w:val="22"/>
        <w:szCs w:val="22"/>
      </w:rPr>
    </w:lvl>
    <w:lvl w:ilvl="2">
      <w:start w:val="1"/>
      <w:numFmt w:val="decimal"/>
      <w:lvlText w:val="%3."/>
      <w:lvlJc w:val="left"/>
      <w:pPr>
        <w:tabs>
          <w:tab w:val="num" w:pos="567"/>
        </w:tabs>
        <w:ind w:left="567" w:hanging="567"/>
      </w:pPr>
      <w:rPr>
        <w:rFonts w:asciiTheme="minorHAnsi" w:eastAsiaTheme="minorHAnsi" w:hAnsiTheme="minorHAnsi" w:cs="Arial"/>
        <w:sz w:val="22"/>
        <w:szCs w:val="22"/>
      </w:rPr>
    </w:lvl>
    <w:lvl w:ilvl="3">
      <w:start w:val="1"/>
      <w:numFmt w:val="decimal"/>
      <w:lvlText w:val="%4."/>
      <w:lvlJc w:val="left"/>
      <w:pPr>
        <w:tabs>
          <w:tab w:val="num" w:pos="1134"/>
        </w:tabs>
        <w:ind w:left="1134" w:hanging="283"/>
      </w:pPr>
      <w:rPr>
        <w:rFonts w:asciiTheme="minorHAnsi" w:eastAsia="Calibr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0"/>
  </w:num>
  <w:num w:numId="2" w16cid:durableId="1494830009">
    <w:abstractNumId w:val="2"/>
  </w:num>
  <w:num w:numId="3" w16cid:durableId="792552002">
    <w:abstractNumId w:val="3"/>
  </w:num>
  <w:num w:numId="4" w16cid:durableId="18436635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F0F"/>
    <w:rsid w:val="000259C4"/>
    <w:rsid w:val="00064D42"/>
    <w:rsid w:val="000C29C0"/>
    <w:rsid w:val="000D0687"/>
    <w:rsid w:val="00132EAC"/>
    <w:rsid w:val="00192244"/>
    <w:rsid w:val="00195785"/>
    <w:rsid w:val="001B0CF1"/>
    <w:rsid w:val="001B1E84"/>
    <w:rsid w:val="001D4105"/>
    <w:rsid w:val="00206304"/>
    <w:rsid w:val="00304D64"/>
    <w:rsid w:val="003062CC"/>
    <w:rsid w:val="00320386"/>
    <w:rsid w:val="003318B0"/>
    <w:rsid w:val="00347AE3"/>
    <w:rsid w:val="003F5553"/>
    <w:rsid w:val="00440ED1"/>
    <w:rsid w:val="005365D6"/>
    <w:rsid w:val="005735BA"/>
    <w:rsid w:val="0060374C"/>
    <w:rsid w:val="00683A64"/>
    <w:rsid w:val="00684358"/>
    <w:rsid w:val="00697D29"/>
    <w:rsid w:val="006C47EE"/>
    <w:rsid w:val="006D57F6"/>
    <w:rsid w:val="00722971"/>
    <w:rsid w:val="00723179"/>
    <w:rsid w:val="007846A5"/>
    <w:rsid w:val="00794EF4"/>
    <w:rsid w:val="007D4F0F"/>
    <w:rsid w:val="008058E8"/>
    <w:rsid w:val="00860F07"/>
    <w:rsid w:val="008736B9"/>
    <w:rsid w:val="00886DD5"/>
    <w:rsid w:val="008951A2"/>
    <w:rsid w:val="008B1742"/>
    <w:rsid w:val="00977F7F"/>
    <w:rsid w:val="00A0308D"/>
    <w:rsid w:val="00A12377"/>
    <w:rsid w:val="00A220CC"/>
    <w:rsid w:val="00A24FF6"/>
    <w:rsid w:val="00A37A6E"/>
    <w:rsid w:val="00A5329C"/>
    <w:rsid w:val="00B01AC1"/>
    <w:rsid w:val="00B87912"/>
    <w:rsid w:val="00C159D5"/>
    <w:rsid w:val="00C86215"/>
    <w:rsid w:val="00CA0921"/>
    <w:rsid w:val="00CA32A8"/>
    <w:rsid w:val="00CD5CE5"/>
    <w:rsid w:val="00CD6FDF"/>
    <w:rsid w:val="00D002CE"/>
    <w:rsid w:val="00D84DC9"/>
    <w:rsid w:val="00DB3922"/>
    <w:rsid w:val="00E42D7C"/>
    <w:rsid w:val="00EA4E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AA7B18"/>
  <w15:chartTrackingRefBased/>
  <w15:docId w15:val="{C5F85FCA-9D23-46D4-9B06-6FBA5ADEF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F0F"/>
    <w:rPr>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7D4F0F"/>
    <w:pPr>
      <w:spacing w:after="120"/>
    </w:pPr>
  </w:style>
  <w:style w:type="character" w:customStyle="1" w:styleId="BodyTextChar">
    <w:name w:val="Body Text Char"/>
    <w:basedOn w:val="DefaultParagraphFont"/>
    <w:link w:val="BodyText"/>
    <w:rsid w:val="007D4F0F"/>
    <w:rPr>
      <w:kern w:val="0"/>
    </w:rPr>
  </w:style>
  <w:style w:type="table" w:customStyle="1" w:styleId="ElectralinkResponseTable">
    <w:name w:val="Electralink Response Table"/>
    <w:basedOn w:val="TableNormal"/>
    <w:uiPriority w:val="99"/>
    <w:rsid w:val="007D4F0F"/>
    <w:pPr>
      <w:spacing w:after="0" w:line="240" w:lineRule="auto"/>
    </w:pPr>
    <w:rPr>
      <w:rFonts w:ascii="Times New Roman" w:hAnsi="Times New Roman"/>
      <w:kern w:val="0"/>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7D4F0F"/>
    <w:pPr>
      <w:spacing w:after="0" w:line="240" w:lineRule="auto"/>
    </w:pPr>
    <w:rPr>
      <w:rFonts w:ascii="Verdana" w:hAnsi="Verdana"/>
      <w:b/>
      <w:sz w:val="20"/>
      <w:szCs w:val="24"/>
    </w:rPr>
  </w:style>
  <w:style w:type="paragraph" w:customStyle="1" w:styleId="Question">
    <w:name w:val="Question"/>
    <w:basedOn w:val="Normal"/>
    <w:next w:val="BodyText"/>
    <w:qFormat/>
    <w:rsid w:val="007D4F0F"/>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7D4F0F"/>
    <w:pPr>
      <w:numPr>
        <w:numId w:val="1"/>
      </w:numPr>
    </w:pPr>
  </w:style>
  <w:style w:type="paragraph" w:styleId="Header">
    <w:name w:val="header"/>
    <w:basedOn w:val="Normal"/>
    <w:link w:val="HeaderChar"/>
    <w:unhideWhenUsed/>
    <w:rsid w:val="007D4F0F"/>
    <w:pPr>
      <w:tabs>
        <w:tab w:val="center" w:pos="4513"/>
        <w:tab w:val="right" w:pos="9026"/>
      </w:tabs>
      <w:spacing w:after="0" w:line="240" w:lineRule="auto"/>
    </w:pPr>
  </w:style>
  <w:style w:type="character" w:customStyle="1" w:styleId="HeaderChar">
    <w:name w:val="Header Char"/>
    <w:basedOn w:val="DefaultParagraphFont"/>
    <w:link w:val="Header"/>
    <w:rsid w:val="007D4F0F"/>
    <w:rPr>
      <w:kern w:val="0"/>
    </w:rPr>
  </w:style>
  <w:style w:type="paragraph" w:styleId="Footer">
    <w:name w:val="footer"/>
    <w:basedOn w:val="Normal"/>
    <w:link w:val="FooterChar"/>
    <w:uiPriority w:val="99"/>
    <w:unhideWhenUsed/>
    <w:rsid w:val="007D4F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4F0F"/>
    <w:rPr>
      <w:kern w:val="0"/>
    </w:rPr>
  </w:style>
  <w:style w:type="paragraph" w:styleId="Subtitle">
    <w:name w:val="Subtitle"/>
    <w:basedOn w:val="Normal"/>
    <w:next w:val="Normal"/>
    <w:link w:val="SubtitleChar"/>
    <w:qFormat/>
    <w:rsid w:val="007D4F0F"/>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7D4F0F"/>
    <w:rPr>
      <w:rFonts w:eastAsiaTheme="minorEastAsia" w:cs="Arial"/>
      <w:color w:val="3C9164"/>
      <w:spacing w:val="15"/>
      <w:kern w:val="0"/>
      <w:sz w:val="28"/>
      <w:szCs w:val="40"/>
      <w:lang w:eastAsia="en-GB"/>
    </w:rPr>
  </w:style>
  <w:style w:type="paragraph" w:styleId="ListParagraph">
    <w:name w:val="List Paragraph"/>
    <w:basedOn w:val="Normal"/>
    <w:uiPriority w:val="34"/>
    <w:qFormat/>
    <w:rsid w:val="007D4F0F"/>
    <w:pPr>
      <w:spacing w:after="0" w:line="240" w:lineRule="auto"/>
      <w:ind w:left="720"/>
      <w:contextualSpacing/>
    </w:pPr>
    <w:rPr>
      <w:rFonts w:ascii="Verdana" w:hAnsi="Verdana"/>
      <w:sz w:val="20"/>
      <w:szCs w:val="24"/>
    </w:rPr>
  </w:style>
  <w:style w:type="paragraph" w:customStyle="1" w:styleId="GSBodyParawithnumb">
    <w:name w:val="GS Body Para with numb"/>
    <w:basedOn w:val="Normal"/>
    <w:link w:val="GSBodyParawithnumbChar"/>
    <w:qFormat/>
    <w:rsid w:val="008B1742"/>
    <w:pPr>
      <w:numPr>
        <w:ilvl w:val="1"/>
        <w:numId w:val="3"/>
      </w:numPr>
      <w:spacing w:before="60" w:after="180" w:line="260" w:lineRule="exact"/>
      <w:contextualSpacing/>
      <w:outlineLvl w:val="1"/>
    </w:pPr>
    <w:rPr>
      <w:rFonts w:cs="Arial"/>
      <w:color w:val="4D4D4D"/>
      <w14:ligatures w14:val="none"/>
    </w:rPr>
  </w:style>
  <w:style w:type="character" w:customStyle="1" w:styleId="GSBodyParawithnumbChar">
    <w:name w:val="GS Body Para with numb Char"/>
    <w:basedOn w:val="DefaultParagraphFont"/>
    <w:link w:val="GSBodyParawithnumb"/>
    <w:rsid w:val="008B1742"/>
    <w:rPr>
      <w:rFonts w:cs="Arial"/>
      <w:color w:val="4D4D4D"/>
      <w:kern w:val="0"/>
      <w14:ligatures w14:val="none"/>
    </w:rPr>
  </w:style>
  <w:style w:type="paragraph" w:customStyle="1" w:styleId="GSHeading1withnumb">
    <w:name w:val="GS Heading 1 with numb"/>
    <w:basedOn w:val="Subtitle"/>
    <w:qFormat/>
    <w:rsid w:val="008B1742"/>
    <w:pPr>
      <w:numPr>
        <w:ilvl w:val="0"/>
        <w:numId w:val="3"/>
      </w:numPr>
      <w:tabs>
        <w:tab w:val="clear" w:pos="567"/>
        <w:tab w:val="num" w:pos="284"/>
        <w:tab w:val="num" w:pos="360"/>
      </w:tabs>
      <w:spacing w:after="80" w:line="280" w:lineRule="exact"/>
      <w:ind w:left="284" w:hanging="284"/>
    </w:pPr>
    <w:rPr>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ED8A8908684559B57DE1C3FB96C9C2"/>
        <w:category>
          <w:name w:val="General"/>
          <w:gallery w:val="placeholder"/>
        </w:category>
        <w:types>
          <w:type w:val="bbPlcHdr"/>
        </w:types>
        <w:behaviors>
          <w:behavior w:val="content"/>
        </w:behaviors>
        <w:guid w:val="{63A439C6-5160-4135-A879-A437EBDBBAF8}"/>
      </w:docPartPr>
      <w:docPartBody>
        <w:p w:rsidR="00B96B25" w:rsidRDefault="00B96B25" w:rsidP="00B96B25">
          <w:pPr>
            <w:pStyle w:val="83ED8A8908684559B57DE1C3FB96C9C2"/>
          </w:pPr>
          <w:r w:rsidRPr="005D19FB">
            <w:rPr>
              <w:rStyle w:val="PlaceholderText"/>
            </w:rPr>
            <w:t>Click here to enter text.</w:t>
          </w:r>
        </w:p>
      </w:docPartBody>
    </w:docPart>
    <w:docPart>
      <w:docPartPr>
        <w:name w:val="008FC4AE591048F9832325AD62B438FE"/>
        <w:category>
          <w:name w:val="General"/>
          <w:gallery w:val="placeholder"/>
        </w:category>
        <w:types>
          <w:type w:val="bbPlcHdr"/>
        </w:types>
        <w:behaviors>
          <w:behavior w:val="content"/>
        </w:behaviors>
        <w:guid w:val="{18524505-B90B-4658-B142-00134B843A9E}"/>
      </w:docPartPr>
      <w:docPartBody>
        <w:p w:rsidR="00B96B25" w:rsidRDefault="00B96B25" w:rsidP="00B96B25">
          <w:pPr>
            <w:pStyle w:val="008FC4AE591048F9832325AD62B438FE"/>
          </w:pPr>
          <w:r w:rsidRPr="005D19FB">
            <w:rPr>
              <w:rStyle w:val="PlaceholderText"/>
            </w:rPr>
            <w:t>Click here to enter text.</w:t>
          </w:r>
        </w:p>
      </w:docPartBody>
    </w:docPart>
    <w:docPart>
      <w:docPartPr>
        <w:name w:val="769BA071EC804D45A0B0FE8BD6C5558D"/>
        <w:category>
          <w:name w:val="General"/>
          <w:gallery w:val="placeholder"/>
        </w:category>
        <w:types>
          <w:type w:val="bbPlcHdr"/>
        </w:types>
        <w:behaviors>
          <w:behavior w:val="content"/>
        </w:behaviors>
        <w:guid w:val="{1DF77A4A-DDB6-47AC-ADDA-E92F9420D9EA}"/>
      </w:docPartPr>
      <w:docPartBody>
        <w:p w:rsidR="00B96B25" w:rsidRDefault="00B96B25" w:rsidP="00B96B25">
          <w:pPr>
            <w:pStyle w:val="769BA071EC804D45A0B0FE8BD6C5558D"/>
          </w:pPr>
          <w:r w:rsidRPr="005D19FB">
            <w:rPr>
              <w:rStyle w:val="PlaceholderText"/>
            </w:rPr>
            <w:t>Click here to enter text.</w:t>
          </w:r>
        </w:p>
      </w:docPartBody>
    </w:docPart>
    <w:docPart>
      <w:docPartPr>
        <w:name w:val="8637D88425D04B6A882F141D10E9CC94"/>
        <w:category>
          <w:name w:val="General"/>
          <w:gallery w:val="placeholder"/>
        </w:category>
        <w:types>
          <w:type w:val="bbPlcHdr"/>
        </w:types>
        <w:behaviors>
          <w:behavior w:val="content"/>
        </w:behaviors>
        <w:guid w:val="{212C9CCE-88F7-46C9-9080-A90C81164AC0}"/>
      </w:docPartPr>
      <w:docPartBody>
        <w:p w:rsidR="00B96B25" w:rsidRDefault="00B96B25" w:rsidP="00B96B25">
          <w:pPr>
            <w:pStyle w:val="8637D88425D04B6A882F141D10E9CC94"/>
          </w:pPr>
          <w:r w:rsidRPr="005D19FB">
            <w:rPr>
              <w:rStyle w:val="PlaceholderText"/>
            </w:rPr>
            <w:t>Click here to enter text.</w:t>
          </w:r>
        </w:p>
      </w:docPartBody>
    </w:docPart>
    <w:docPart>
      <w:docPartPr>
        <w:name w:val="4A87BF64CC604E888DEF3001F3CACDB7"/>
        <w:category>
          <w:name w:val="General"/>
          <w:gallery w:val="placeholder"/>
        </w:category>
        <w:types>
          <w:type w:val="bbPlcHdr"/>
        </w:types>
        <w:behaviors>
          <w:behavior w:val="content"/>
        </w:behaviors>
        <w:guid w:val="{46EFFEB7-7B66-4767-852C-1768E0450AE6}"/>
      </w:docPartPr>
      <w:docPartBody>
        <w:p w:rsidR="00B96B25" w:rsidRDefault="00B96B25" w:rsidP="00B96B25">
          <w:pPr>
            <w:pStyle w:val="4A87BF64CC604E888DEF3001F3CACDB7"/>
          </w:pPr>
          <w:r w:rsidRPr="005D19FB">
            <w:rPr>
              <w:rStyle w:val="PlaceholderText"/>
            </w:rPr>
            <w:t>Click here to enter text.</w:t>
          </w:r>
        </w:p>
      </w:docPartBody>
    </w:docPart>
    <w:docPart>
      <w:docPartPr>
        <w:name w:val="7D7B5CECE9B24B459FF1A5EC9E1C8818"/>
        <w:category>
          <w:name w:val="General"/>
          <w:gallery w:val="placeholder"/>
        </w:category>
        <w:types>
          <w:type w:val="bbPlcHdr"/>
        </w:types>
        <w:behaviors>
          <w:behavior w:val="content"/>
        </w:behaviors>
        <w:guid w:val="{2259258B-70E2-4AFC-9E2C-9D9CFFFC947D}"/>
      </w:docPartPr>
      <w:docPartBody>
        <w:p w:rsidR="00B96B25" w:rsidRDefault="00B96B25" w:rsidP="00B96B25">
          <w:pPr>
            <w:pStyle w:val="7D7B5CECE9B24B459FF1A5EC9E1C8818"/>
          </w:pPr>
          <w:r w:rsidRPr="005D19FB">
            <w:rPr>
              <w:rStyle w:val="PlaceholderText"/>
            </w:rPr>
            <w:t>Click here to enter text.</w:t>
          </w:r>
        </w:p>
      </w:docPartBody>
    </w:docPart>
    <w:docPart>
      <w:docPartPr>
        <w:name w:val="264694BD284A4541AE816CB26D833364"/>
        <w:category>
          <w:name w:val="General"/>
          <w:gallery w:val="placeholder"/>
        </w:category>
        <w:types>
          <w:type w:val="bbPlcHdr"/>
        </w:types>
        <w:behaviors>
          <w:behavior w:val="content"/>
        </w:behaviors>
        <w:guid w:val="{62615345-6610-4D87-90F0-C689F3BCDE0E}"/>
      </w:docPartPr>
      <w:docPartBody>
        <w:p w:rsidR="00B96B25" w:rsidRDefault="00B96B25" w:rsidP="00B96B25">
          <w:pPr>
            <w:pStyle w:val="264694BD284A4541AE816CB26D833364"/>
          </w:pPr>
          <w:r w:rsidRPr="005D19FB">
            <w:rPr>
              <w:rStyle w:val="PlaceholderText"/>
            </w:rPr>
            <w:t>Click here to enter text.</w:t>
          </w:r>
        </w:p>
      </w:docPartBody>
    </w:docPart>
    <w:docPart>
      <w:docPartPr>
        <w:name w:val="BF562E873AD7463FAE8BBC1EBB01D63C"/>
        <w:category>
          <w:name w:val="General"/>
          <w:gallery w:val="placeholder"/>
        </w:category>
        <w:types>
          <w:type w:val="bbPlcHdr"/>
        </w:types>
        <w:behaviors>
          <w:behavior w:val="content"/>
        </w:behaviors>
        <w:guid w:val="{EBE3FC48-B955-44A9-B7D1-C0A5C84A6F0B}"/>
      </w:docPartPr>
      <w:docPartBody>
        <w:p w:rsidR="00B96B25" w:rsidRDefault="00B96B25" w:rsidP="00B96B25">
          <w:pPr>
            <w:pStyle w:val="BF562E873AD7463FAE8BBC1EBB01D63C"/>
          </w:pPr>
          <w:r w:rsidRPr="005D19FB">
            <w:rPr>
              <w:rStyle w:val="PlaceholderText"/>
            </w:rPr>
            <w:t>Click here to enter text.</w:t>
          </w:r>
        </w:p>
      </w:docPartBody>
    </w:docPart>
    <w:docPart>
      <w:docPartPr>
        <w:name w:val="D99BFDC9DBE645F6B2B1FFB281C218F1"/>
        <w:category>
          <w:name w:val="General"/>
          <w:gallery w:val="placeholder"/>
        </w:category>
        <w:types>
          <w:type w:val="bbPlcHdr"/>
        </w:types>
        <w:behaviors>
          <w:behavior w:val="content"/>
        </w:behaviors>
        <w:guid w:val="{AFA17CF1-54F3-4BF3-ABD9-2820F5747CF1}"/>
      </w:docPartPr>
      <w:docPartBody>
        <w:p w:rsidR="00B96B25" w:rsidRDefault="00B96B25" w:rsidP="00B96B25">
          <w:pPr>
            <w:pStyle w:val="D99BFDC9DBE645F6B2B1FFB281C218F1"/>
          </w:pPr>
          <w:r w:rsidRPr="005D19FB">
            <w:rPr>
              <w:rStyle w:val="PlaceholderText"/>
            </w:rPr>
            <w:t>Click here to enter text.</w:t>
          </w:r>
        </w:p>
      </w:docPartBody>
    </w:docPart>
    <w:docPart>
      <w:docPartPr>
        <w:name w:val="D83013ACA5A1488DA8B84D660ED941A3"/>
        <w:category>
          <w:name w:val="General"/>
          <w:gallery w:val="placeholder"/>
        </w:category>
        <w:types>
          <w:type w:val="bbPlcHdr"/>
        </w:types>
        <w:behaviors>
          <w:behavior w:val="content"/>
        </w:behaviors>
        <w:guid w:val="{32155F75-224D-473D-832E-E4E0ABCACEE3}"/>
      </w:docPartPr>
      <w:docPartBody>
        <w:p w:rsidR="00B96B25" w:rsidRDefault="00B96B25" w:rsidP="00B96B25">
          <w:pPr>
            <w:pStyle w:val="D83013ACA5A1488DA8B84D660ED941A3"/>
          </w:pPr>
          <w:r w:rsidRPr="005D19FB">
            <w:rPr>
              <w:rStyle w:val="PlaceholderText"/>
            </w:rPr>
            <w:t>Click here to enter text.</w:t>
          </w:r>
        </w:p>
      </w:docPartBody>
    </w:docPart>
    <w:docPart>
      <w:docPartPr>
        <w:name w:val="8D147F3E992C4C259872E9247BC55B25"/>
        <w:category>
          <w:name w:val="General"/>
          <w:gallery w:val="placeholder"/>
        </w:category>
        <w:types>
          <w:type w:val="bbPlcHdr"/>
        </w:types>
        <w:behaviors>
          <w:behavior w:val="content"/>
        </w:behaviors>
        <w:guid w:val="{B861CDC9-5B36-43A6-BECA-301DE63D9422}"/>
      </w:docPartPr>
      <w:docPartBody>
        <w:p w:rsidR="00B96B25" w:rsidRDefault="00B96B25" w:rsidP="00B96B25">
          <w:pPr>
            <w:pStyle w:val="8D147F3E992C4C259872E9247BC55B25"/>
          </w:pPr>
          <w:r w:rsidRPr="005D19FB">
            <w:rPr>
              <w:rStyle w:val="PlaceholderText"/>
            </w:rPr>
            <w:t>Click here to enter text.</w:t>
          </w:r>
        </w:p>
      </w:docPartBody>
    </w:docPart>
    <w:docPart>
      <w:docPartPr>
        <w:name w:val="715AF6A864DF4648865CB431C19218CA"/>
        <w:category>
          <w:name w:val="General"/>
          <w:gallery w:val="placeholder"/>
        </w:category>
        <w:types>
          <w:type w:val="bbPlcHdr"/>
        </w:types>
        <w:behaviors>
          <w:behavior w:val="content"/>
        </w:behaviors>
        <w:guid w:val="{D530C117-C4B6-43E9-8CBA-7329E3886DFD}"/>
      </w:docPartPr>
      <w:docPartBody>
        <w:p w:rsidR="00B96B25" w:rsidRDefault="00B96B25" w:rsidP="00B96B25">
          <w:pPr>
            <w:pStyle w:val="715AF6A864DF4648865CB431C19218CA"/>
          </w:pPr>
          <w:r w:rsidRPr="005D19FB">
            <w:rPr>
              <w:rStyle w:val="PlaceholderText"/>
            </w:rPr>
            <w:t>Click here to enter text.</w:t>
          </w:r>
        </w:p>
      </w:docPartBody>
    </w:docPart>
    <w:docPart>
      <w:docPartPr>
        <w:name w:val="363D19AE13EE4DBDA790BE68767F8B3B"/>
        <w:category>
          <w:name w:val="General"/>
          <w:gallery w:val="placeholder"/>
        </w:category>
        <w:types>
          <w:type w:val="bbPlcHdr"/>
        </w:types>
        <w:behaviors>
          <w:behavior w:val="content"/>
        </w:behaviors>
        <w:guid w:val="{E1E9272C-0D7E-4CEF-8D5A-BB93BB83BD0D}"/>
      </w:docPartPr>
      <w:docPartBody>
        <w:p w:rsidR="00B96B25" w:rsidRDefault="00B96B25" w:rsidP="00B96B25">
          <w:pPr>
            <w:pStyle w:val="363D19AE13EE4DBDA790BE68767F8B3B"/>
          </w:pPr>
          <w:r w:rsidRPr="00A65385">
            <w:rPr>
              <w:rStyle w:val="PlaceholderText"/>
            </w:rPr>
            <w:t>Click or tap here to enter text.</w:t>
          </w:r>
        </w:p>
      </w:docPartBody>
    </w:docPart>
    <w:docPart>
      <w:docPartPr>
        <w:name w:val="6C46D4411FE9486F868EDA204A425B57"/>
        <w:category>
          <w:name w:val="General"/>
          <w:gallery w:val="placeholder"/>
        </w:category>
        <w:types>
          <w:type w:val="bbPlcHdr"/>
        </w:types>
        <w:behaviors>
          <w:behavior w:val="content"/>
        </w:behaviors>
        <w:guid w:val="{7F56D5FF-E96D-48FB-8ADF-60142085C911}"/>
      </w:docPartPr>
      <w:docPartBody>
        <w:p w:rsidR="00F45AED" w:rsidRDefault="00F45AED" w:rsidP="00F45AED">
          <w:pPr>
            <w:pStyle w:val="6C46D4411FE9486F868EDA204A425B57"/>
          </w:pPr>
          <w:r w:rsidRPr="00A65385">
            <w:rPr>
              <w:rStyle w:val="PlaceholderText"/>
            </w:rPr>
            <w:t>Click or tap here to enter text.</w:t>
          </w:r>
        </w:p>
      </w:docPartBody>
    </w:docPart>
    <w:docPart>
      <w:docPartPr>
        <w:name w:val="70F89364D58A4D45832208F95EF1EB26"/>
        <w:category>
          <w:name w:val="General"/>
          <w:gallery w:val="placeholder"/>
        </w:category>
        <w:types>
          <w:type w:val="bbPlcHdr"/>
        </w:types>
        <w:behaviors>
          <w:behavior w:val="content"/>
        </w:behaviors>
        <w:guid w:val="{6950AE2C-304D-4B51-A615-4B40BFE1C150}"/>
      </w:docPartPr>
      <w:docPartBody>
        <w:p w:rsidR="00F45AED" w:rsidRDefault="00F45AED" w:rsidP="00F45AED">
          <w:pPr>
            <w:pStyle w:val="70F89364D58A4D45832208F95EF1EB26"/>
          </w:pPr>
          <w:r w:rsidRPr="00A65385">
            <w:rPr>
              <w:rStyle w:val="PlaceholderText"/>
            </w:rPr>
            <w:t>Click or tap here to enter text.</w:t>
          </w:r>
        </w:p>
      </w:docPartBody>
    </w:docPart>
    <w:docPart>
      <w:docPartPr>
        <w:name w:val="96A8642250F44CA99620E4BF5D7D4D0D"/>
        <w:category>
          <w:name w:val="General"/>
          <w:gallery w:val="placeholder"/>
        </w:category>
        <w:types>
          <w:type w:val="bbPlcHdr"/>
        </w:types>
        <w:behaviors>
          <w:behavior w:val="content"/>
        </w:behaviors>
        <w:guid w:val="{CC1058A7-CBF8-4664-8B9E-BD10C49CB698}"/>
      </w:docPartPr>
      <w:docPartBody>
        <w:p w:rsidR="00F45AED" w:rsidRDefault="00F45AED" w:rsidP="00F45AED">
          <w:pPr>
            <w:pStyle w:val="96A8642250F44CA99620E4BF5D7D4D0D"/>
          </w:pPr>
          <w:r w:rsidRPr="00A65385">
            <w:rPr>
              <w:rStyle w:val="PlaceholderText"/>
            </w:rPr>
            <w:t>Click or tap here to enter text.</w:t>
          </w:r>
        </w:p>
      </w:docPartBody>
    </w:docPart>
    <w:docPart>
      <w:docPartPr>
        <w:name w:val="06D8EF2CB1FC4A78B8F6B094A2F3E5D9"/>
        <w:category>
          <w:name w:val="General"/>
          <w:gallery w:val="placeholder"/>
        </w:category>
        <w:types>
          <w:type w:val="bbPlcHdr"/>
        </w:types>
        <w:behaviors>
          <w:behavior w:val="content"/>
        </w:behaviors>
        <w:guid w:val="{82D4D66D-98D7-4D9C-B133-44971CBC54B0}"/>
      </w:docPartPr>
      <w:docPartBody>
        <w:p w:rsidR="00F45AED" w:rsidRDefault="00F45AED" w:rsidP="00F45AED">
          <w:pPr>
            <w:pStyle w:val="06D8EF2CB1FC4A78B8F6B094A2F3E5D9"/>
          </w:pPr>
          <w:r w:rsidRPr="00A65385">
            <w:rPr>
              <w:rStyle w:val="PlaceholderText"/>
            </w:rPr>
            <w:t>Click or tap here to enter text.</w:t>
          </w:r>
        </w:p>
      </w:docPartBody>
    </w:docPart>
    <w:docPart>
      <w:docPartPr>
        <w:name w:val="F8B666F2A12F411DA764F0FE7DF2FD06"/>
        <w:category>
          <w:name w:val="General"/>
          <w:gallery w:val="placeholder"/>
        </w:category>
        <w:types>
          <w:type w:val="bbPlcHdr"/>
        </w:types>
        <w:behaviors>
          <w:behavior w:val="content"/>
        </w:behaviors>
        <w:guid w:val="{BA48B32A-7EBD-4D2D-9752-9DA92BEEC80B}"/>
      </w:docPartPr>
      <w:docPartBody>
        <w:p w:rsidR="00F45AED" w:rsidRDefault="00F45AED" w:rsidP="00F45AED">
          <w:pPr>
            <w:pStyle w:val="F8B666F2A12F411DA764F0FE7DF2FD06"/>
          </w:pPr>
          <w:r w:rsidRPr="005D19FB">
            <w:rPr>
              <w:rStyle w:val="PlaceholderText"/>
            </w:rPr>
            <w:t>Click here to enter text.</w:t>
          </w:r>
        </w:p>
      </w:docPartBody>
    </w:docPart>
    <w:docPart>
      <w:docPartPr>
        <w:name w:val="336F73D7EF814FBDB16E1071682963F3"/>
        <w:category>
          <w:name w:val="General"/>
          <w:gallery w:val="placeholder"/>
        </w:category>
        <w:types>
          <w:type w:val="bbPlcHdr"/>
        </w:types>
        <w:behaviors>
          <w:behavior w:val="content"/>
        </w:behaviors>
        <w:guid w:val="{0BC139A0-5F55-47F4-9FF9-7A89B29B1435}"/>
      </w:docPartPr>
      <w:docPartBody>
        <w:p w:rsidR="00F45AED" w:rsidRDefault="00F45AED" w:rsidP="00F45AED">
          <w:pPr>
            <w:pStyle w:val="336F73D7EF814FBDB16E1071682963F3"/>
          </w:pPr>
          <w:r w:rsidRPr="005D19FB">
            <w:rPr>
              <w:rStyle w:val="PlaceholderText"/>
            </w:rPr>
            <w:t>Click here to enter text.</w:t>
          </w:r>
        </w:p>
      </w:docPartBody>
    </w:docPart>
    <w:docPart>
      <w:docPartPr>
        <w:name w:val="A08C548E32CB45E88E9818437F49144D"/>
        <w:category>
          <w:name w:val="General"/>
          <w:gallery w:val="placeholder"/>
        </w:category>
        <w:types>
          <w:type w:val="bbPlcHdr"/>
        </w:types>
        <w:behaviors>
          <w:behavior w:val="content"/>
        </w:behaviors>
        <w:guid w:val="{BD7EE10F-9D38-40A5-B044-ADCD03EEACF0}"/>
      </w:docPartPr>
      <w:docPartBody>
        <w:p w:rsidR="00F45AED" w:rsidRDefault="00F45AED" w:rsidP="00F45AED">
          <w:pPr>
            <w:pStyle w:val="A08C548E32CB45E88E9818437F49144D"/>
          </w:pPr>
          <w:r w:rsidRPr="005D19FB">
            <w:rPr>
              <w:rStyle w:val="PlaceholderText"/>
            </w:rPr>
            <w:t>Click here to enter text.</w:t>
          </w:r>
        </w:p>
      </w:docPartBody>
    </w:docPart>
    <w:docPart>
      <w:docPartPr>
        <w:name w:val="9644EAD2CBAE47FEBF30B9993F46AF2C"/>
        <w:category>
          <w:name w:val="General"/>
          <w:gallery w:val="placeholder"/>
        </w:category>
        <w:types>
          <w:type w:val="bbPlcHdr"/>
        </w:types>
        <w:behaviors>
          <w:behavior w:val="content"/>
        </w:behaviors>
        <w:guid w:val="{D82ABAA4-3E0F-4F74-97AC-F4979FE9623B}"/>
      </w:docPartPr>
      <w:docPartBody>
        <w:p w:rsidR="00F45AED" w:rsidRDefault="00F45AED" w:rsidP="00F45AED">
          <w:pPr>
            <w:pStyle w:val="9644EAD2CBAE47FEBF30B9993F46AF2C"/>
          </w:pPr>
          <w:r w:rsidRPr="005D19FB">
            <w:rPr>
              <w:rStyle w:val="PlaceholderText"/>
            </w:rPr>
            <w:t>Click here to enter text.</w:t>
          </w:r>
        </w:p>
      </w:docPartBody>
    </w:docPart>
    <w:docPart>
      <w:docPartPr>
        <w:name w:val="4804BB6DC759431CABC7B45F5517E0BF"/>
        <w:category>
          <w:name w:val="General"/>
          <w:gallery w:val="placeholder"/>
        </w:category>
        <w:types>
          <w:type w:val="bbPlcHdr"/>
        </w:types>
        <w:behaviors>
          <w:behavior w:val="content"/>
        </w:behaviors>
        <w:guid w:val="{BD8A9285-D58C-41CC-A30C-84DB357703D6}"/>
      </w:docPartPr>
      <w:docPartBody>
        <w:p w:rsidR="00F45AED" w:rsidRDefault="00F45AED" w:rsidP="00F45AED">
          <w:pPr>
            <w:pStyle w:val="4804BB6DC759431CABC7B45F5517E0BF"/>
          </w:pPr>
          <w:r w:rsidRPr="00A65385">
            <w:rPr>
              <w:rStyle w:val="PlaceholderText"/>
            </w:rPr>
            <w:t>Click or tap here to enter text.</w:t>
          </w:r>
        </w:p>
      </w:docPartBody>
    </w:docPart>
    <w:docPart>
      <w:docPartPr>
        <w:name w:val="5C9852C63FF0427A84145DE8B192CEBA"/>
        <w:category>
          <w:name w:val="General"/>
          <w:gallery w:val="placeholder"/>
        </w:category>
        <w:types>
          <w:type w:val="bbPlcHdr"/>
        </w:types>
        <w:behaviors>
          <w:behavior w:val="content"/>
        </w:behaviors>
        <w:guid w:val="{E945F162-4F9E-4D86-B70F-F246C9860F81}"/>
      </w:docPartPr>
      <w:docPartBody>
        <w:p w:rsidR="00F45AED" w:rsidRDefault="00F45AED" w:rsidP="00F45AED">
          <w:pPr>
            <w:pStyle w:val="5C9852C63FF0427A84145DE8B192CEBA"/>
          </w:pPr>
          <w:r w:rsidRPr="00A65385">
            <w:rPr>
              <w:rStyle w:val="PlaceholderText"/>
            </w:rPr>
            <w:t>Click or tap here to enter text.</w:t>
          </w:r>
        </w:p>
      </w:docPartBody>
    </w:docPart>
    <w:docPart>
      <w:docPartPr>
        <w:name w:val="3A594222CE444CD4850B706D7C6D9769"/>
        <w:category>
          <w:name w:val="General"/>
          <w:gallery w:val="placeholder"/>
        </w:category>
        <w:types>
          <w:type w:val="bbPlcHdr"/>
        </w:types>
        <w:behaviors>
          <w:behavior w:val="content"/>
        </w:behaviors>
        <w:guid w:val="{012AF54F-2383-47D2-8C82-3C7B855484B6}"/>
      </w:docPartPr>
      <w:docPartBody>
        <w:p w:rsidR="00F45AED" w:rsidRDefault="00F45AED" w:rsidP="00F45AED">
          <w:pPr>
            <w:pStyle w:val="3A594222CE444CD4850B706D7C6D9769"/>
          </w:pPr>
          <w:r w:rsidRPr="005D19FB">
            <w:rPr>
              <w:rStyle w:val="PlaceholderText"/>
            </w:rPr>
            <w:t>Click here to enter text.</w:t>
          </w:r>
        </w:p>
      </w:docPartBody>
    </w:docPart>
    <w:docPart>
      <w:docPartPr>
        <w:name w:val="127B862167BC483C8C6B38DE2BEAC67C"/>
        <w:category>
          <w:name w:val="General"/>
          <w:gallery w:val="placeholder"/>
        </w:category>
        <w:types>
          <w:type w:val="bbPlcHdr"/>
        </w:types>
        <w:behaviors>
          <w:behavior w:val="content"/>
        </w:behaviors>
        <w:guid w:val="{BED34FBF-83CA-4F7B-8D3D-201AF464AF6E}"/>
      </w:docPartPr>
      <w:docPartBody>
        <w:p w:rsidR="00F45AED" w:rsidRDefault="00F45AED" w:rsidP="00F45AED">
          <w:pPr>
            <w:pStyle w:val="127B862167BC483C8C6B38DE2BEAC67C"/>
          </w:pPr>
          <w:r w:rsidRPr="005D19FB">
            <w:rPr>
              <w:rStyle w:val="PlaceholderText"/>
            </w:rPr>
            <w:t>Click here to enter text.</w:t>
          </w:r>
        </w:p>
      </w:docPartBody>
    </w:docPart>
    <w:docPart>
      <w:docPartPr>
        <w:name w:val="99783B89F778420FBD3FFFB076FBB1A6"/>
        <w:category>
          <w:name w:val="General"/>
          <w:gallery w:val="placeholder"/>
        </w:category>
        <w:types>
          <w:type w:val="bbPlcHdr"/>
        </w:types>
        <w:behaviors>
          <w:behavior w:val="content"/>
        </w:behaviors>
        <w:guid w:val="{46CD5109-CDC9-46FA-A7B2-C39531685810}"/>
      </w:docPartPr>
      <w:docPartBody>
        <w:p w:rsidR="00F45AED" w:rsidRDefault="00F45AED" w:rsidP="00F45AED">
          <w:pPr>
            <w:pStyle w:val="99783B89F778420FBD3FFFB076FBB1A6"/>
          </w:pPr>
          <w:r w:rsidRPr="005D19FB">
            <w:rPr>
              <w:rStyle w:val="PlaceholderText"/>
            </w:rPr>
            <w:t>Click here to enter text.</w:t>
          </w:r>
        </w:p>
      </w:docPartBody>
    </w:docPart>
    <w:docPart>
      <w:docPartPr>
        <w:name w:val="EEB2B962CE644D81892BE634BE49A607"/>
        <w:category>
          <w:name w:val="General"/>
          <w:gallery w:val="placeholder"/>
        </w:category>
        <w:types>
          <w:type w:val="bbPlcHdr"/>
        </w:types>
        <w:behaviors>
          <w:behavior w:val="content"/>
        </w:behaviors>
        <w:guid w:val="{06BB8EE9-4298-41D5-89D6-EB4433D9A8EB}"/>
      </w:docPartPr>
      <w:docPartBody>
        <w:p w:rsidR="00F45AED" w:rsidRDefault="00F45AED" w:rsidP="00F45AED">
          <w:pPr>
            <w:pStyle w:val="EEB2B962CE644D81892BE634BE49A607"/>
          </w:pPr>
          <w:r w:rsidRPr="00A65385">
            <w:rPr>
              <w:rStyle w:val="PlaceholderText"/>
            </w:rPr>
            <w:t>Click or tap here to enter text.</w:t>
          </w:r>
        </w:p>
      </w:docPartBody>
    </w:docPart>
    <w:docPart>
      <w:docPartPr>
        <w:name w:val="B3B115BECA524DE492E53858786CC470"/>
        <w:category>
          <w:name w:val="General"/>
          <w:gallery w:val="placeholder"/>
        </w:category>
        <w:types>
          <w:type w:val="bbPlcHdr"/>
        </w:types>
        <w:behaviors>
          <w:behavior w:val="content"/>
        </w:behaviors>
        <w:guid w:val="{EB276450-9C04-4564-BE8A-EB0B05E88ECB}"/>
      </w:docPartPr>
      <w:docPartBody>
        <w:p w:rsidR="00F45AED" w:rsidRDefault="00F45AED" w:rsidP="00F45AED">
          <w:pPr>
            <w:pStyle w:val="B3B115BECA524DE492E53858786CC470"/>
          </w:pPr>
          <w:r w:rsidRPr="005D19FB">
            <w:rPr>
              <w:rStyle w:val="PlaceholderText"/>
            </w:rPr>
            <w:t>Click here to enter text.</w:t>
          </w:r>
        </w:p>
      </w:docPartBody>
    </w:docPart>
    <w:docPart>
      <w:docPartPr>
        <w:name w:val="0967C71C2ED74C49B0C8ABE8C0392FD3"/>
        <w:category>
          <w:name w:val="General"/>
          <w:gallery w:val="placeholder"/>
        </w:category>
        <w:types>
          <w:type w:val="bbPlcHdr"/>
        </w:types>
        <w:behaviors>
          <w:behavior w:val="content"/>
        </w:behaviors>
        <w:guid w:val="{9F6F5E99-0E15-49CF-A767-28977FA9C331}"/>
      </w:docPartPr>
      <w:docPartBody>
        <w:p w:rsidR="00F45AED" w:rsidRDefault="00F45AED" w:rsidP="00F45AED">
          <w:pPr>
            <w:pStyle w:val="0967C71C2ED74C49B0C8ABE8C0392FD3"/>
          </w:pPr>
          <w:r w:rsidRPr="00A65385">
            <w:rPr>
              <w:rStyle w:val="PlaceholderText"/>
            </w:rPr>
            <w:t>Click or tap here to enter text.</w:t>
          </w:r>
        </w:p>
      </w:docPartBody>
    </w:docPart>
    <w:docPart>
      <w:docPartPr>
        <w:name w:val="C815853DF1DA498F8274AEAE5018F287"/>
        <w:category>
          <w:name w:val="General"/>
          <w:gallery w:val="placeholder"/>
        </w:category>
        <w:types>
          <w:type w:val="bbPlcHdr"/>
        </w:types>
        <w:behaviors>
          <w:behavior w:val="content"/>
        </w:behaviors>
        <w:guid w:val="{2FAFEC25-8E0D-4622-A6DA-A5091377ED07}"/>
      </w:docPartPr>
      <w:docPartBody>
        <w:p w:rsidR="00F45AED" w:rsidRDefault="00F45AED" w:rsidP="00F45AED">
          <w:pPr>
            <w:pStyle w:val="C815853DF1DA498F8274AEAE5018F287"/>
          </w:pPr>
          <w:r w:rsidRPr="00A65385">
            <w:rPr>
              <w:rStyle w:val="PlaceholderText"/>
            </w:rPr>
            <w:t>Click or tap here to enter text.</w:t>
          </w:r>
        </w:p>
      </w:docPartBody>
    </w:docPart>
    <w:docPart>
      <w:docPartPr>
        <w:name w:val="10BFDFEFCDCD4909823FA3BFECC0F2B3"/>
        <w:category>
          <w:name w:val="General"/>
          <w:gallery w:val="placeholder"/>
        </w:category>
        <w:types>
          <w:type w:val="bbPlcHdr"/>
        </w:types>
        <w:behaviors>
          <w:behavior w:val="content"/>
        </w:behaviors>
        <w:guid w:val="{750E96E2-F7AD-4FBC-BE5E-0072643A568C}"/>
      </w:docPartPr>
      <w:docPartBody>
        <w:p w:rsidR="00F45AED" w:rsidRDefault="00F45AED" w:rsidP="00F45AED">
          <w:pPr>
            <w:pStyle w:val="10BFDFEFCDCD4909823FA3BFECC0F2B3"/>
          </w:pPr>
          <w:r w:rsidRPr="00A65385">
            <w:rPr>
              <w:rStyle w:val="PlaceholderText"/>
            </w:rPr>
            <w:t>Click or tap here to enter text.</w:t>
          </w:r>
        </w:p>
      </w:docPartBody>
    </w:docPart>
    <w:docPart>
      <w:docPartPr>
        <w:name w:val="7C3CA081C4C146FCB17235B9CF799553"/>
        <w:category>
          <w:name w:val="General"/>
          <w:gallery w:val="placeholder"/>
        </w:category>
        <w:types>
          <w:type w:val="bbPlcHdr"/>
        </w:types>
        <w:behaviors>
          <w:behavior w:val="content"/>
        </w:behaviors>
        <w:guid w:val="{247730BB-2E8C-4698-8AA5-F890EBDAFD7F}"/>
      </w:docPartPr>
      <w:docPartBody>
        <w:p w:rsidR="00F45AED" w:rsidRDefault="00F45AED" w:rsidP="00F45AED">
          <w:pPr>
            <w:pStyle w:val="7C3CA081C4C146FCB17235B9CF799553"/>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B25"/>
    <w:rsid w:val="00B96B25"/>
    <w:rsid w:val="00F45A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5AED"/>
    <w:rPr>
      <w:color w:val="808080"/>
    </w:rPr>
  </w:style>
  <w:style w:type="paragraph" w:customStyle="1" w:styleId="83ED8A8908684559B57DE1C3FB96C9C2">
    <w:name w:val="83ED8A8908684559B57DE1C3FB96C9C2"/>
    <w:rsid w:val="00B96B25"/>
  </w:style>
  <w:style w:type="paragraph" w:customStyle="1" w:styleId="008FC4AE591048F9832325AD62B438FE">
    <w:name w:val="008FC4AE591048F9832325AD62B438FE"/>
    <w:rsid w:val="00B96B25"/>
  </w:style>
  <w:style w:type="paragraph" w:customStyle="1" w:styleId="49CB6DAB913D41AEA4ED425F22DFC2C3">
    <w:name w:val="49CB6DAB913D41AEA4ED425F22DFC2C3"/>
    <w:rsid w:val="00B96B25"/>
  </w:style>
  <w:style w:type="paragraph" w:customStyle="1" w:styleId="769BA071EC804D45A0B0FE8BD6C5558D">
    <w:name w:val="769BA071EC804D45A0B0FE8BD6C5558D"/>
    <w:rsid w:val="00B96B25"/>
  </w:style>
  <w:style w:type="paragraph" w:customStyle="1" w:styleId="8637D88425D04B6A882F141D10E9CC94">
    <w:name w:val="8637D88425D04B6A882F141D10E9CC94"/>
    <w:rsid w:val="00B96B25"/>
  </w:style>
  <w:style w:type="paragraph" w:customStyle="1" w:styleId="4D55E237EE18463C9B88BC8FB4D8E11F">
    <w:name w:val="4D55E237EE18463C9B88BC8FB4D8E11F"/>
    <w:rsid w:val="00B96B25"/>
  </w:style>
  <w:style w:type="paragraph" w:customStyle="1" w:styleId="4A87BF64CC604E888DEF3001F3CACDB7">
    <w:name w:val="4A87BF64CC604E888DEF3001F3CACDB7"/>
    <w:rsid w:val="00B96B25"/>
  </w:style>
  <w:style w:type="paragraph" w:customStyle="1" w:styleId="F193F0FB1C9E44A18DBDBB1CF26EB78B">
    <w:name w:val="F193F0FB1C9E44A18DBDBB1CF26EB78B"/>
    <w:rsid w:val="00B96B25"/>
  </w:style>
  <w:style w:type="paragraph" w:customStyle="1" w:styleId="D7C0EB92406142E787DAD683D42B5E95">
    <w:name w:val="D7C0EB92406142E787DAD683D42B5E95"/>
    <w:rsid w:val="00B96B25"/>
  </w:style>
  <w:style w:type="paragraph" w:customStyle="1" w:styleId="568BAE23D42F4E50A7E2E40AEB925D08">
    <w:name w:val="568BAE23D42F4E50A7E2E40AEB925D08"/>
    <w:rsid w:val="00F45AED"/>
  </w:style>
  <w:style w:type="paragraph" w:customStyle="1" w:styleId="3CEFA660EA35459A990A39596E41A9C7">
    <w:name w:val="3CEFA660EA35459A990A39596E41A9C7"/>
    <w:rsid w:val="00B96B25"/>
  </w:style>
  <w:style w:type="paragraph" w:customStyle="1" w:styleId="7D7B5CECE9B24B459FF1A5EC9E1C8818">
    <w:name w:val="7D7B5CECE9B24B459FF1A5EC9E1C8818"/>
    <w:rsid w:val="00B96B25"/>
  </w:style>
  <w:style w:type="paragraph" w:customStyle="1" w:styleId="264694BD284A4541AE816CB26D833364">
    <w:name w:val="264694BD284A4541AE816CB26D833364"/>
    <w:rsid w:val="00B96B25"/>
  </w:style>
  <w:style w:type="paragraph" w:customStyle="1" w:styleId="BF562E873AD7463FAE8BBC1EBB01D63C">
    <w:name w:val="BF562E873AD7463FAE8BBC1EBB01D63C"/>
    <w:rsid w:val="00B96B25"/>
  </w:style>
  <w:style w:type="paragraph" w:customStyle="1" w:styleId="9D545DCCCC5F45F2A5F9A10A2B01905B">
    <w:name w:val="9D545DCCCC5F45F2A5F9A10A2B01905B"/>
    <w:rsid w:val="00B96B25"/>
  </w:style>
  <w:style w:type="paragraph" w:customStyle="1" w:styleId="6C46D4411FE9486F868EDA204A425B57">
    <w:name w:val="6C46D4411FE9486F868EDA204A425B57"/>
    <w:rsid w:val="00F45AED"/>
  </w:style>
  <w:style w:type="paragraph" w:customStyle="1" w:styleId="3ECDCBF581B54E958C3A71D1186853DD">
    <w:name w:val="3ECDCBF581B54E958C3A71D1186853DD"/>
    <w:rsid w:val="00B96B25"/>
  </w:style>
  <w:style w:type="paragraph" w:customStyle="1" w:styleId="D99BFDC9DBE645F6B2B1FFB281C218F1">
    <w:name w:val="D99BFDC9DBE645F6B2B1FFB281C218F1"/>
    <w:rsid w:val="00B96B25"/>
  </w:style>
  <w:style w:type="paragraph" w:customStyle="1" w:styleId="D83013ACA5A1488DA8B84D660ED941A3">
    <w:name w:val="D83013ACA5A1488DA8B84D660ED941A3"/>
    <w:rsid w:val="00B96B25"/>
  </w:style>
  <w:style w:type="paragraph" w:customStyle="1" w:styleId="8D147F3E992C4C259872E9247BC55B25">
    <w:name w:val="8D147F3E992C4C259872E9247BC55B25"/>
    <w:rsid w:val="00B96B25"/>
  </w:style>
  <w:style w:type="paragraph" w:customStyle="1" w:styleId="715AF6A864DF4648865CB431C19218CA">
    <w:name w:val="715AF6A864DF4648865CB431C19218CA"/>
    <w:rsid w:val="00B96B25"/>
  </w:style>
  <w:style w:type="paragraph" w:customStyle="1" w:styleId="363D19AE13EE4DBDA790BE68767F8B3B">
    <w:name w:val="363D19AE13EE4DBDA790BE68767F8B3B"/>
    <w:rsid w:val="00B96B25"/>
  </w:style>
  <w:style w:type="paragraph" w:customStyle="1" w:styleId="0BE2019C958E46DAA3836CE94814A30C">
    <w:name w:val="0BE2019C958E46DAA3836CE94814A30C"/>
    <w:rsid w:val="00B96B25"/>
  </w:style>
  <w:style w:type="paragraph" w:customStyle="1" w:styleId="AF82ACDF05004D3C87621D03BA51CD95">
    <w:name w:val="AF82ACDF05004D3C87621D03BA51CD95"/>
    <w:rsid w:val="00F45AED"/>
  </w:style>
  <w:style w:type="paragraph" w:customStyle="1" w:styleId="B8B3118FC4E043DE984BEEB73224CA65">
    <w:name w:val="B8B3118FC4E043DE984BEEB73224CA65"/>
    <w:rsid w:val="00F45AED"/>
  </w:style>
  <w:style w:type="paragraph" w:customStyle="1" w:styleId="DAEA788CC0A34F7FB079CAD06EB7CF1E">
    <w:name w:val="DAEA788CC0A34F7FB079CAD06EB7CF1E"/>
    <w:rsid w:val="00B96B25"/>
  </w:style>
  <w:style w:type="paragraph" w:customStyle="1" w:styleId="154C227E5AFD4139A456BB735A507937">
    <w:name w:val="154C227E5AFD4139A456BB735A507937"/>
    <w:rsid w:val="00F45AED"/>
  </w:style>
  <w:style w:type="paragraph" w:customStyle="1" w:styleId="0FBA176ECB894CCEA4E68C33F8CFEA17">
    <w:name w:val="0FBA176ECB894CCEA4E68C33F8CFEA17"/>
    <w:rsid w:val="00F45AED"/>
  </w:style>
  <w:style w:type="paragraph" w:customStyle="1" w:styleId="C81DE707E66D4AB79F7FA46E3F32B170">
    <w:name w:val="C81DE707E66D4AB79F7FA46E3F32B170"/>
    <w:rsid w:val="00F45AED"/>
  </w:style>
  <w:style w:type="paragraph" w:customStyle="1" w:styleId="1D0DC190A47849E9998E0A2028213ED3">
    <w:name w:val="1D0DC190A47849E9998E0A2028213ED3"/>
    <w:rsid w:val="00F45AED"/>
  </w:style>
  <w:style w:type="paragraph" w:customStyle="1" w:styleId="5E9D2CB2B5D4457AA5E22A0B9068F805">
    <w:name w:val="5E9D2CB2B5D4457AA5E22A0B9068F805"/>
    <w:rsid w:val="00B96B25"/>
  </w:style>
  <w:style w:type="paragraph" w:customStyle="1" w:styleId="DD7508E7C65A409F940FFAE444777B5A">
    <w:name w:val="DD7508E7C65A409F940FFAE444777B5A"/>
    <w:rsid w:val="00B96B25"/>
  </w:style>
  <w:style w:type="paragraph" w:customStyle="1" w:styleId="E45103F8039F4BDB9EF69FBFC9BEA458">
    <w:name w:val="E45103F8039F4BDB9EF69FBFC9BEA458"/>
    <w:rsid w:val="00B96B25"/>
  </w:style>
  <w:style w:type="paragraph" w:customStyle="1" w:styleId="CA2E751E84FD416DA592811071D6F3DC">
    <w:name w:val="CA2E751E84FD416DA592811071D6F3DC"/>
    <w:rsid w:val="00B96B25"/>
  </w:style>
  <w:style w:type="paragraph" w:customStyle="1" w:styleId="3AE0C56E64E84F859BC9A4B1806BDDAF">
    <w:name w:val="3AE0C56E64E84F859BC9A4B1806BDDAF"/>
    <w:rsid w:val="00B96B25"/>
  </w:style>
  <w:style w:type="paragraph" w:customStyle="1" w:styleId="1AB706AD0950491D95598B36FD197024">
    <w:name w:val="1AB706AD0950491D95598B36FD197024"/>
    <w:rsid w:val="00B96B25"/>
  </w:style>
  <w:style w:type="paragraph" w:customStyle="1" w:styleId="FBD80DC7984D4E52B3C3A37208B1B55F">
    <w:name w:val="FBD80DC7984D4E52B3C3A37208B1B55F"/>
    <w:rsid w:val="00F45AED"/>
  </w:style>
  <w:style w:type="paragraph" w:customStyle="1" w:styleId="665AA8B37A5F4E54B0A3E879144B8D37">
    <w:name w:val="665AA8B37A5F4E54B0A3E879144B8D37"/>
    <w:rsid w:val="00F45AED"/>
  </w:style>
  <w:style w:type="paragraph" w:customStyle="1" w:styleId="73541524421347C39758CE40FF26D407">
    <w:name w:val="73541524421347C39758CE40FF26D407"/>
    <w:rsid w:val="00F45AED"/>
  </w:style>
  <w:style w:type="paragraph" w:customStyle="1" w:styleId="65C9E0D865B249A1B1FDB10EEE70A70C">
    <w:name w:val="65C9E0D865B249A1B1FDB10EEE70A70C"/>
    <w:rsid w:val="00F45AED"/>
  </w:style>
  <w:style w:type="paragraph" w:customStyle="1" w:styleId="18B06FF413A3461B8BAE49FE83CE6D46">
    <w:name w:val="18B06FF413A3461B8BAE49FE83CE6D46"/>
    <w:rsid w:val="00F45AED"/>
  </w:style>
  <w:style w:type="paragraph" w:customStyle="1" w:styleId="DECABF7C213944C08A698161E504BF58">
    <w:name w:val="DECABF7C213944C08A698161E504BF58"/>
    <w:rsid w:val="00F45AED"/>
  </w:style>
  <w:style w:type="paragraph" w:customStyle="1" w:styleId="4F1310C647A64EEE844687F245545CC0">
    <w:name w:val="4F1310C647A64EEE844687F245545CC0"/>
    <w:rsid w:val="00F45AED"/>
  </w:style>
  <w:style w:type="paragraph" w:customStyle="1" w:styleId="B6E8606B623248479CC69CEFD76EC39A">
    <w:name w:val="B6E8606B623248479CC69CEFD76EC39A"/>
    <w:rsid w:val="00F45AED"/>
  </w:style>
  <w:style w:type="paragraph" w:customStyle="1" w:styleId="70F89364D58A4D45832208F95EF1EB26">
    <w:name w:val="70F89364D58A4D45832208F95EF1EB26"/>
    <w:rsid w:val="00F45AED"/>
  </w:style>
  <w:style w:type="paragraph" w:customStyle="1" w:styleId="818E83973D604195AF5FEE9D4EB98F92">
    <w:name w:val="818E83973D604195AF5FEE9D4EB98F92"/>
    <w:rsid w:val="00F45AED"/>
  </w:style>
  <w:style w:type="paragraph" w:customStyle="1" w:styleId="96A8642250F44CA99620E4BF5D7D4D0D">
    <w:name w:val="96A8642250F44CA99620E4BF5D7D4D0D"/>
    <w:rsid w:val="00F45AED"/>
  </w:style>
  <w:style w:type="paragraph" w:customStyle="1" w:styleId="06D8EF2CB1FC4A78B8F6B094A2F3E5D9">
    <w:name w:val="06D8EF2CB1FC4A78B8F6B094A2F3E5D9"/>
    <w:rsid w:val="00F45AED"/>
  </w:style>
  <w:style w:type="paragraph" w:customStyle="1" w:styleId="307AEBCA8BCC4059A4A8C68228187EFA">
    <w:name w:val="307AEBCA8BCC4059A4A8C68228187EFA"/>
    <w:rsid w:val="00F45AED"/>
  </w:style>
  <w:style w:type="paragraph" w:customStyle="1" w:styleId="11CB42E1B7D34234828A3A364EB04156">
    <w:name w:val="11CB42E1B7D34234828A3A364EB04156"/>
    <w:rsid w:val="00F45AED"/>
  </w:style>
  <w:style w:type="paragraph" w:customStyle="1" w:styleId="BD92AB45A2F649338C022E677FEEEC12">
    <w:name w:val="BD92AB45A2F649338C022E677FEEEC12"/>
    <w:rsid w:val="00F45AED"/>
  </w:style>
  <w:style w:type="paragraph" w:customStyle="1" w:styleId="50F2F7E2DC224561A832E23531C25FFF">
    <w:name w:val="50F2F7E2DC224561A832E23531C25FFF"/>
    <w:rsid w:val="00F45AED"/>
  </w:style>
  <w:style w:type="paragraph" w:customStyle="1" w:styleId="F281D035379E46239272CF7FB183334A">
    <w:name w:val="F281D035379E46239272CF7FB183334A"/>
    <w:rsid w:val="00F45AED"/>
  </w:style>
  <w:style w:type="paragraph" w:customStyle="1" w:styleId="320012303D404497826EC21943A1ABF5">
    <w:name w:val="320012303D404497826EC21943A1ABF5"/>
    <w:rsid w:val="00F45AED"/>
  </w:style>
  <w:style w:type="paragraph" w:customStyle="1" w:styleId="F8B666F2A12F411DA764F0FE7DF2FD06">
    <w:name w:val="F8B666F2A12F411DA764F0FE7DF2FD06"/>
    <w:rsid w:val="00F45AED"/>
  </w:style>
  <w:style w:type="paragraph" w:customStyle="1" w:styleId="336F73D7EF814FBDB16E1071682963F3">
    <w:name w:val="336F73D7EF814FBDB16E1071682963F3"/>
    <w:rsid w:val="00F45AED"/>
  </w:style>
  <w:style w:type="paragraph" w:customStyle="1" w:styleId="A08C548E32CB45E88E9818437F49144D">
    <w:name w:val="A08C548E32CB45E88E9818437F49144D"/>
    <w:rsid w:val="00F45AED"/>
  </w:style>
  <w:style w:type="paragraph" w:customStyle="1" w:styleId="9644EAD2CBAE47FEBF30B9993F46AF2C">
    <w:name w:val="9644EAD2CBAE47FEBF30B9993F46AF2C"/>
    <w:rsid w:val="00F45AED"/>
  </w:style>
  <w:style w:type="paragraph" w:customStyle="1" w:styleId="D55ECE29678941A48BC438CC4E473187">
    <w:name w:val="D55ECE29678941A48BC438CC4E473187"/>
    <w:rsid w:val="00F45AED"/>
  </w:style>
  <w:style w:type="paragraph" w:customStyle="1" w:styleId="4804BB6DC759431CABC7B45F5517E0BF">
    <w:name w:val="4804BB6DC759431CABC7B45F5517E0BF"/>
    <w:rsid w:val="00F45AED"/>
  </w:style>
  <w:style w:type="paragraph" w:customStyle="1" w:styleId="5C9852C63FF0427A84145DE8B192CEBA">
    <w:name w:val="5C9852C63FF0427A84145DE8B192CEBA"/>
    <w:rsid w:val="00F45AED"/>
  </w:style>
  <w:style w:type="paragraph" w:customStyle="1" w:styleId="527866B0FFC141B2BAF6B677CA1A425D">
    <w:name w:val="527866B0FFC141B2BAF6B677CA1A425D"/>
    <w:rsid w:val="00F45AED"/>
  </w:style>
  <w:style w:type="paragraph" w:customStyle="1" w:styleId="3A594222CE444CD4850B706D7C6D9769">
    <w:name w:val="3A594222CE444CD4850B706D7C6D9769"/>
    <w:rsid w:val="00F45AED"/>
  </w:style>
  <w:style w:type="paragraph" w:customStyle="1" w:styleId="127B862167BC483C8C6B38DE2BEAC67C">
    <w:name w:val="127B862167BC483C8C6B38DE2BEAC67C"/>
    <w:rsid w:val="00F45AED"/>
  </w:style>
  <w:style w:type="paragraph" w:customStyle="1" w:styleId="DD20349A4B7D40699D597A84562D1A16">
    <w:name w:val="DD20349A4B7D40699D597A84562D1A16"/>
    <w:rsid w:val="00F45AED"/>
  </w:style>
  <w:style w:type="paragraph" w:customStyle="1" w:styleId="99783B89F778420FBD3FFFB076FBB1A6">
    <w:name w:val="99783B89F778420FBD3FFFB076FBB1A6"/>
    <w:rsid w:val="00F45AED"/>
  </w:style>
  <w:style w:type="paragraph" w:customStyle="1" w:styleId="EEB2B962CE644D81892BE634BE49A607">
    <w:name w:val="EEB2B962CE644D81892BE634BE49A607"/>
    <w:rsid w:val="00F45AED"/>
  </w:style>
  <w:style w:type="paragraph" w:customStyle="1" w:styleId="B3B115BECA524DE492E53858786CC470">
    <w:name w:val="B3B115BECA524DE492E53858786CC470"/>
    <w:rsid w:val="00F45AED"/>
  </w:style>
  <w:style w:type="paragraph" w:customStyle="1" w:styleId="0967C71C2ED74C49B0C8ABE8C0392FD3">
    <w:name w:val="0967C71C2ED74C49B0C8ABE8C0392FD3"/>
    <w:rsid w:val="00F45AED"/>
  </w:style>
  <w:style w:type="paragraph" w:customStyle="1" w:styleId="C815853DF1DA498F8274AEAE5018F287">
    <w:name w:val="C815853DF1DA498F8274AEAE5018F287"/>
    <w:rsid w:val="00F45AED"/>
  </w:style>
  <w:style w:type="paragraph" w:customStyle="1" w:styleId="10BFDFEFCDCD4909823FA3BFECC0F2B3">
    <w:name w:val="10BFDFEFCDCD4909823FA3BFECC0F2B3"/>
    <w:rsid w:val="00F45AED"/>
  </w:style>
  <w:style w:type="paragraph" w:customStyle="1" w:styleId="7C3CA081C4C146FCB17235B9CF799553">
    <w:name w:val="7C3CA081C4C146FCB17235B9CF799553"/>
    <w:rsid w:val="00F45A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2023</Words>
  <Characters>11536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Green</dc:creator>
  <cp:keywords/>
  <dc:description/>
  <cp:lastModifiedBy>Andy Green</cp:lastModifiedBy>
  <cp:revision>2</cp:revision>
  <dcterms:created xsi:type="dcterms:W3CDTF">2023-12-06T15:05:00Z</dcterms:created>
  <dcterms:modified xsi:type="dcterms:W3CDTF">2023-12-06T15:05:00Z</dcterms:modified>
</cp:coreProperties>
</file>